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17DB" w:rsidRPr="00E017DB" w:rsidRDefault="00E017DB" w:rsidP="00E017DB">
      <w:pPr>
        <w:widowControl/>
        <w:shd w:val="clear" w:color="auto" w:fill="FFFFFF"/>
        <w:jc w:val="center"/>
        <w:outlineLvl w:val="1"/>
        <w:rPr>
          <w:rFonts w:ascii="微软雅黑" w:eastAsia="微软雅黑" w:hAnsi="微软雅黑" w:cs="宋体"/>
          <w:color w:val="444444"/>
          <w:kern w:val="0"/>
          <w:sz w:val="28"/>
          <w:szCs w:val="28"/>
        </w:rPr>
      </w:pPr>
      <w:r w:rsidRPr="00E017DB">
        <w:rPr>
          <w:rFonts w:ascii="微软雅黑" w:eastAsia="微软雅黑" w:hAnsi="微软雅黑" w:cs="宋体" w:hint="eastAsia"/>
          <w:color w:val="444444"/>
          <w:kern w:val="0"/>
          <w:sz w:val="28"/>
          <w:szCs w:val="28"/>
        </w:rPr>
        <w:t>湘南幼儿师范高等专科学校2016年度部门预算说明</w:t>
      </w:r>
    </w:p>
    <w:p w:rsidR="00E017DB" w:rsidRPr="00E017DB" w:rsidRDefault="00E017DB" w:rsidP="00E017DB">
      <w:pPr>
        <w:widowControl/>
        <w:shd w:val="clear" w:color="auto" w:fill="FFFFFF"/>
        <w:spacing w:line="375" w:lineRule="atLeast"/>
        <w:ind w:firstLine="645"/>
        <w:jc w:val="left"/>
        <w:rPr>
          <w:rFonts w:ascii="宋体" w:eastAsia="宋体" w:hAnsi="宋体" w:cs="宋体"/>
          <w:kern w:val="0"/>
          <w:sz w:val="24"/>
          <w:szCs w:val="24"/>
        </w:rPr>
      </w:pPr>
      <w:r w:rsidRPr="00E017DB">
        <w:rPr>
          <w:rFonts w:ascii="黑体" w:eastAsia="黑体" w:hAnsi="黑体" w:cs="宋体" w:hint="eastAsia"/>
          <w:color w:val="2A2A2A"/>
          <w:kern w:val="0"/>
          <w:sz w:val="32"/>
          <w:szCs w:val="32"/>
        </w:rPr>
        <w:t>一、单位概况</w:t>
      </w:r>
    </w:p>
    <w:p w:rsidR="00E017DB" w:rsidRPr="00E017DB" w:rsidRDefault="00E017DB" w:rsidP="00E017DB">
      <w:pPr>
        <w:widowControl/>
        <w:shd w:val="clear" w:color="auto" w:fill="FFFFFF"/>
        <w:spacing w:line="600" w:lineRule="atLeast"/>
        <w:ind w:firstLine="630"/>
        <w:jc w:val="left"/>
        <w:rPr>
          <w:rFonts w:ascii="宋体" w:eastAsia="宋体" w:hAnsi="宋体" w:cs="宋体"/>
          <w:kern w:val="0"/>
          <w:sz w:val="24"/>
          <w:szCs w:val="24"/>
        </w:rPr>
      </w:pPr>
      <w:bookmarkStart w:id="0" w:name="OLE_LINK23"/>
      <w:bookmarkEnd w:id="0"/>
      <w:r w:rsidRPr="00E017DB">
        <w:rPr>
          <w:rFonts w:ascii="仿宋_GB2312" w:eastAsia="仿宋_GB2312" w:hAnsi="宋体" w:cs="宋体" w:hint="eastAsia"/>
          <w:color w:val="2A2A2A"/>
          <w:kern w:val="0"/>
          <w:sz w:val="32"/>
          <w:szCs w:val="32"/>
        </w:rPr>
        <w:t>1、湘南幼儿师范高等专科学校(原郴州师范学校)是2014年经湖南省人民政府批准、国家教育部备案的全日制公办普通高等学校；是财政补助全额拨款的事业单位。主要职能是培养全日制大专学生.</w:t>
      </w:r>
    </w:p>
    <w:p w:rsidR="00E017DB" w:rsidRPr="00E017DB" w:rsidRDefault="00E017DB" w:rsidP="00E017DB">
      <w:pPr>
        <w:widowControl/>
        <w:shd w:val="clear" w:color="auto" w:fill="FFFFFF"/>
        <w:spacing w:line="600" w:lineRule="atLeast"/>
        <w:ind w:firstLine="630"/>
        <w:jc w:val="left"/>
        <w:rPr>
          <w:rFonts w:ascii="宋体" w:eastAsia="宋体" w:hAnsi="宋体" w:cs="宋体"/>
          <w:kern w:val="0"/>
          <w:sz w:val="24"/>
          <w:szCs w:val="24"/>
        </w:rPr>
      </w:pPr>
      <w:r w:rsidRPr="00E017DB">
        <w:rPr>
          <w:rFonts w:ascii="仿宋_GB2312" w:eastAsia="仿宋_GB2312" w:hAnsi="宋体" w:cs="宋体" w:hint="eastAsia"/>
          <w:color w:val="2A2A2A"/>
          <w:kern w:val="0"/>
          <w:sz w:val="32"/>
          <w:szCs w:val="32"/>
        </w:rPr>
        <w:t>2、学校设有党政办公室、组织宣传人事处、教务处、科研处、计划财务处、招生就业指导处、学生工作处、后勤管理处、保卫处等9个管理机构.</w:t>
      </w:r>
    </w:p>
    <w:p w:rsidR="00E017DB" w:rsidRPr="00E017DB" w:rsidRDefault="00E017DB" w:rsidP="00E017DB">
      <w:pPr>
        <w:widowControl/>
        <w:shd w:val="clear" w:color="auto" w:fill="FFFFFF"/>
        <w:spacing w:line="375" w:lineRule="atLeast"/>
        <w:ind w:firstLine="645"/>
        <w:jc w:val="left"/>
        <w:rPr>
          <w:rFonts w:ascii="宋体" w:eastAsia="宋体" w:hAnsi="宋体" w:cs="宋体"/>
          <w:kern w:val="0"/>
          <w:sz w:val="24"/>
          <w:szCs w:val="24"/>
        </w:rPr>
      </w:pPr>
      <w:r w:rsidRPr="00E017DB">
        <w:rPr>
          <w:rFonts w:ascii="黑体" w:eastAsia="黑体" w:hAnsi="黑体" w:cs="宋体" w:hint="eastAsia"/>
          <w:color w:val="2A2A2A"/>
          <w:kern w:val="0"/>
          <w:sz w:val="32"/>
          <w:szCs w:val="32"/>
        </w:rPr>
        <w:t>二、2016年度部门预算表（公开表格见附件）</w:t>
      </w:r>
    </w:p>
    <w:p w:rsidR="00E017DB" w:rsidRPr="00E017DB" w:rsidRDefault="00E017DB" w:rsidP="00E017DB">
      <w:pPr>
        <w:widowControl/>
        <w:shd w:val="clear" w:color="auto" w:fill="FFFFFF"/>
        <w:spacing w:line="375" w:lineRule="atLeast"/>
        <w:ind w:firstLine="645"/>
        <w:jc w:val="left"/>
        <w:rPr>
          <w:rFonts w:ascii="宋体" w:eastAsia="宋体" w:hAnsi="宋体" w:cs="宋体"/>
          <w:kern w:val="0"/>
          <w:sz w:val="24"/>
          <w:szCs w:val="24"/>
        </w:rPr>
      </w:pPr>
      <w:r w:rsidRPr="00E017DB">
        <w:rPr>
          <w:rFonts w:ascii="Verdana" w:eastAsia="宋体" w:hAnsi="Verdana" w:cs="宋体"/>
          <w:color w:val="2A2A2A"/>
          <w:kern w:val="0"/>
          <w:sz w:val="32"/>
          <w:szCs w:val="32"/>
        </w:rPr>
        <w:t>1</w:t>
      </w:r>
      <w:r w:rsidRPr="00E017DB">
        <w:rPr>
          <w:rFonts w:ascii="宋体" w:eastAsia="宋体" w:hAnsi="宋体" w:cs="宋体"/>
          <w:color w:val="2A2A2A"/>
          <w:kern w:val="0"/>
          <w:sz w:val="32"/>
          <w:szCs w:val="32"/>
        </w:rPr>
        <w:t>、财政拨款收支总表</w:t>
      </w:r>
    </w:p>
    <w:p w:rsidR="00E017DB" w:rsidRPr="00E017DB" w:rsidRDefault="00E017DB" w:rsidP="00E017DB">
      <w:pPr>
        <w:widowControl/>
        <w:shd w:val="clear" w:color="auto" w:fill="FFFFFF"/>
        <w:spacing w:line="375" w:lineRule="atLeast"/>
        <w:ind w:firstLine="645"/>
        <w:jc w:val="left"/>
        <w:rPr>
          <w:rFonts w:ascii="宋体" w:eastAsia="宋体" w:hAnsi="宋体" w:cs="宋体"/>
          <w:kern w:val="0"/>
          <w:sz w:val="24"/>
          <w:szCs w:val="24"/>
        </w:rPr>
      </w:pPr>
      <w:r w:rsidRPr="00E017DB">
        <w:rPr>
          <w:rFonts w:ascii="Verdana" w:eastAsia="宋体" w:hAnsi="Verdana" w:cs="宋体"/>
          <w:color w:val="2A2A2A"/>
          <w:kern w:val="0"/>
          <w:sz w:val="32"/>
          <w:szCs w:val="32"/>
        </w:rPr>
        <w:t>2</w:t>
      </w:r>
      <w:r w:rsidRPr="00E017DB">
        <w:rPr>
          <w:rFonts w:ascii="宋体" w:eastAsia="宋体" w:hAnsi="宋体" w:cs="宋体"/>
          <w:color w:val="2A2A2A"/>
          <w:kern w:val="0"/>
          <w:sz w:val="32"/>
          <w:szCs w:val="32"/>
        </w:rPr>
        <w:t>、一般公共预算支出表</w:t>
      </w:r>
    </w:p>
    <w:p w:rsidR="00E017DB" w:rsidRPr="00E017DB" w:rsidRDefault="00E017DB" w:rsidP="00E017DB">
      <w:pPr>
        <w:widowControl/>
        <w:shd w:val="clear" w:color="auto" w:fill="FFFFFF"/>
        <w:spacing w:line="375" w:lineRule="atLeast"/>
        <w:ind w:firstLine="645"/>
        <w:jc w:val="left"/>
        <w:rPr>
          <w:rFonts w:ascii="宋体" w:eastAsia="宋体" w:hAnsi="宋体" w:cs="宋体"/>
          <w:kern w:val="0"/>
          <w:sz w:val="24"/>
          <w:szCs w:val="24"/>
        </w:rPr>
      </w:pPr>
      <w:r w:rsidRPr="00E017DB">
        <w:rPr>
          <w:rFonts w:ascii="Verdana" w:eastAsia="宋体" w:hAnsi="Verdana" w:cs="宋体"/>
          <w:color w:val="2A2A2A"/>
          <w:kern w:val="0"/>
          <w:sz w:val="32"/>
          <w:szCs w:val="32"/>
        </w:rPr>
        <w:t>3</w:t>
      </w:r>
      <w:r w:rsidRPr="00E017DB">
        <w:rPr>
          <w:rFonts w:ascii="宋体" w:eastAsia="宋体" w:hAnsi="宋体" w:cs="宋体"/>
          <w:color w:val="2A2A2A"/>
          <w:kern w:val="0"/>
          <w:sz w:val="32"/>
          <w:szCs w:val="32"/>
        </w:rPr>
        <w:t>、一般公共预算基本支出表</w:t>
      </w:r>
    </w:p>
    <w:p w:rsidR="00E017DB" w:rsidRPr="00E017DB" w:rsidRDefault="00E017DB" w:rsidP="00E017DB">
      <w:pPr>
        <w:widowControl/>
        <w:shd w:val="clear" w:color="auto" w:fill="FFFFFF"/>
        <w:spacing w:line="375" w:lineRule="atLeast"/>
        <w:ind w:firstLine="645"/>
        <w:jc w:val="left"/>
        <w:rPr>
          <w:rFonts w:ascii="宋体" w:eastAsia="宋体" w:hAnsi="宋体" w:cs="宋体"/>
          <w:kern w:val="0"/>
          <w:sz w:val="24"/>
          <w:szCs w:val="24"/>
        </w:rPr>
      </w:pPr>
      <w:r w:rsidRPr="00E017DB">
        <w:rPr>
          <w:rFonts w:ascii="Verdana" w:eastAsia="宋体" w:hAnsi="Verdana" w:cs="宋体"/>
          <w:color w:val="2A2A2A"/>
          <w:kern w:val="0"/>
          <w:sz w:val="32"/>
          <w:szCs w:val="32"/>
        </w:rPr>
        <w:t>4</w:t>
      </w:r>
      <w:r w:rsidRPr="00E017DB">
        <w:rPr>
          <w:rFonts w:ascii="宋体" w:eastAsia="宋体" w:hAnsi="宋体" w:cs="宋体"/>
          <w:color w:val="2A2A2A"/>
          <w:kern w:val="0"/>
          <w:sz w:val="32"/>
          <w:szCs w:val="32"/>
        </w:rPr>
        <w:t>、一般公共预算“三公”经费支出表</w:t>
      </w:r>
    </w:p>
    <w:p w:rsidR="00E017DB" w:rsidRPr="00E017DB" w:rsidRDefault="00E017DB" w:rsidP="00E017DB">
      <w:pPr>
        <w:widowControl/>
        <w:shd w:val="clear" w:color="auto" w:fill="FFFFFF"/>
        <w:spacing w:line="375" w:lineRule="atLeast"/>
        <w:ind w:firstLine="645"/>
        <w:jc w:val="left"/>
        <w:rPr>
          <w:rFonts w:ascii="宋体" w:eastAsia="宋体" w:hAnsi="宋体" w:cs="宋体"/>
          <w:kern w:val="0"/>
          <w:sz w:val="24"/>
          <w:szCs w:val="24"/>
        </w:rPr>
      </w:pPr>
      <w:r w:rsidRPr="00E017DB">
        <w:rPr>
          <w:rFonts w:ascii="Verdana" w:eastAsia="宋体" w:hAnsi="Verdana" w:cs="宋体"/>
          <w:color w:val="2A2A2A"/>
          <w:kern w:val="0"/>
          <w:sz w:val="32"/>
          <w:szCs w:val="32"/>
        </w:rPr>
        <w:t>5</w:t>
      </w:r>
      <w:r w:rsidRPr="00E017DB">
        <w:rPr>
          <w:rFonts w:ascii="宋体" w:eastAsia="宋体" w:hAnsi="宋体" w:cs="宋体"/>
          <w:color w:val="2A2A2A"/>
          <w:kern w:val="0"/>
          <w:sz w:val="32"/>
          <w:szCs w:val="32"/>
        </w:rPr>
        <w:t>、政府性基金预算支出</w:t>
      </w:r>
    </w:p>
    <w:p w:rsidR="00E017DB" w:rsidRPr="00E017DB" w:rsidRDefault="00E017DB" w:rsidP="00E017DB">
      <w:pPr>
        <w:widowControl/>
        <w:shd w:val="clear" w:color="auto" w:fill="FFFFFF"/>
        <w:spacing w:line="375" w:lineRule="atLeast"/>
        <w:ind w:firstLine="645"/>
        <w:jc w:val="left"/>
        <w:rPr>
          <w:rFonts w:ascii="宋体" w:eastAsia="宋体" w:hAnsi="宋体" w:cs="宋体"/>
          <w:kern w:val="0"/>
          <w:sz w:val="24"/>
          <w:szCs w:val="24"/>
        </w:rPr>
      </w:pPr>
      <w:r w:rsidRPr="00E017DB">
        <w:rPr>
          <w:rFonts w:ascii="Verdana" w:eastAsia="宋体" w:hAnsi="Verdana" w:cs="宋体"/>
          <w:color w:val="2A2A2A"/>
          <w:kern w:val="0"/>
          <w:sz w:val="32"/>
          <w:szCs w:val="32"/>
        </w:rPr>
        <w:t>6</w:t>
      </w:r>
      <w:r w:rsidRPr="00E017DB">
        <w:rPr>
          <w:rFonts w:ascii="宋体" w:eastAsia="宋体" w:hAnsi="宋体" w:cs="宋体"/>
          <w:color w:val="2A2A2A"/>
          <w:kern w:val="0"/>
          <w:sz w:val="32"/>
          <w:szCs w:val="32"/>
        </w:rPr>
        <w:t>、部门收支总表</w:t>
      </w:r>
    </w:p>
    <w:p w:rsidR="00E017DB" w:rsidRPr="00E017DB" w:rsidRDefault="00E017DB" w:rsidP="00E017DB">
      <w:pPr>
        <w:widowControl/>
        <w:shd w:val="clear" w:color="auto" w:fill="FFFFFF"/>
        <w:spacing w:line="375" w:lineRule="atLeast"/>
        <w:ind w:firstLine="645"/>
        <w:jc w:val="left"/>
        <w:rPr>
          <w:rFonts w:ascii="宋体" w:eastAsia="宋体" w:hAnsi="宋体" w:cs="宋体"/>
          <w:kern w:val="0"/>
          <w:sz w:val="24"/>
          <w:szCs w:val="24"/>
        </w:rPr>
      </w:pPr>
      <w:r w:rsidRPr="00E017DB">
        <w:rPr>
          <w:rFonts w:ascii="Verdana" w:eastAsia="宋体" w:hAnsi="Verdana" w:cs="宋体"/>
          <w:color w:val="2A2A2A"/>
          <w:kern w:val="0"/>
          <w:sz w:val="32"/>
          <w:szCs w:val="32"/>
        </w:rPr>
        <w:t>7</w:t>
      </w:r>
      <w:r w:rsidRPr="00E017DB">
        <w:rPr>
          <w:rFonts w:ascii="宋体" w:eastAsia="宋体" w:hAnsi="宋体" w:cs="宋体"/>
          <w:color w:val="2A2A2A"/>
          <w:kern w:val="0"/>
          <w:sz w:val="32"/>
          <w:szCs w:val="32"/>
        </w:rPr>
        <w:t>、部门收入总表</w:t>
      </w:r>
    </w:p>
    <w:p w:rsidR="00E017DB" w:rsidRPr="00E017DB" w:rsidRDefault="00E017DB" w:rsidP="00E017DB">
      <w:pPr>
        <w:widowControl/>
        <w:shd w:val="clear" w:color="auto" w:fill="FFFFFF"/>
        <w:spacing w:line="375" w:lineRule="atLeast"/>
        <w:ind w:firstLine="645"/>
        <w:jc w:val="left"/>
        <w:rPr>
          <w:rFonts w:ascii="宋体" w:eastAsia="宋体" w:hAnsi="宋体" w:cs="宋体"/>
          <w:kern w:val="0"/>
          <w:sz w:val="24"/>
          <w:szCs w:val="24"/>
        </w:rPr>
      </w:pPr>
      <w:r w:rsidRPr="00E017DB">
        <w:rPr>
          <w:rFonts w:ascii="Verdana" w:eastAsia="宋体" w:hAnsi="Verdana" w:cs="宋体"/>
          <w:color w:val="2A2A2A"/>
          <w:kern w:val="0"/>
          <w:sz w:val="32"/>
          <w:szCs w:val="32"/>
        </w:rPr>
        <w:t>8</w:t>
      </w:r>
      <w:r w:rsidRPr="00E017DB">
        <w:rPr>
          <w:rFonts w:ascii="宋体" w:eastAsia="宋体" w:hAnsi="宋体" w:cs="宋体"/>
          <w:color w:val="2A2A2A"/>
          <w:kern w:val="0"/>
          <w:sz w:val="32"/>
          <w:szCs w:val="32"/>
        </w:rPr>
        <w:t>、部门支出总表</w:t>
      </w:r>
    </w:p>
    <w:p w:rsidR="00E017DB" w:rsidRPr="00E017DB" w:rsidRDefault="00E017DB" w:rsidP="00E017DB">
      <w:pPr>
        <w:widowControl/>
        <w:shd w:val="clear" w:color="auto" w:fill="FFFFFF"/>
        <w:spacing w:line="375" w:lineRule="atLeast"/>
        <w:ind w:firstLine="645"/>
        <w:jc w:val="left"/>
        <w:rPr>
          <w:rFonts w:ascii="宋体" w:eastAsia="宋体" w:hAnsi="宋体" w:cs="宋体"/>
          <w:kern w:val="0"/>
          <w:sz w:val="24"/>
          <w:szCs w:val="24"/>
        </w:rPr>
      </w:pPr>
      <w:r w:rsidRPr="00E017DB">
        <w:rPr>
          <w:rFonts w:ascii="黑体" w:eastAsia="黑体" w:hAnsi="黑体" w:cs="宋体" w:hint="eastAsia"/>
          <w:color w:val="2A2A2A"/>
          <w:kern w:val="0"/>
          <w:sz w:val="32"/>
          <w:szCs w:val="32"/>
        </w:rPr>
        <w:lastRenderedPageBreak/>
        <w:t>三、2016年部门预算情况说明</w:t>
      </w:r>
    </w:p>
    <w:p w:rsidR="00E017DB" w:rsidRPr="00E017DB" w:rsidRDefault="00E017DB" w:rsidP="00E017DB">
      <w:pPr>
        <w:widowControl/>
        <w:shd w:val="clear" w:color="auto" w:fill="FFFFFF"/>
        <w:spacing w:line="375" w:lineRule="atLeast"/>
        <w:ind w:firstLine="645"/>
        <w:jc w:val="left"/>
        <w:rPr>
          <w:rFonts w:ascii="宋体" w:eastAsia="宋体" w:hAnsi="宋体" w:cs="宋体"/>
          <w:kern w:val="0"/>
          <w:sz w:val="24"/>
          <w:szCs w:val="24"/>
        </w:rPr>
      </w:pPr>
      <w:r w:rsidRPr="00E017DB">
        <w:rPr>
          <w:rFonts w:ascii="Verdana" w:eastAsia="宋体" w:hAnsi="Verdana" w:cs="宋体"/>
          <w:color w:val="2A2A2A"/>
          <w:kern w:val="0"/>
          <w:sz w:val="32"/>
        </w:rPr>
        <w:t>1</w:t>
      </w:r>
      <w:r w:rsidRPr="00E017DB">
        <w:rPr>
          <w:rFonts w:ascii="宋体" w:eastAsia="宋体" w:hAnsi="宋体" w:cs="宋体" w:hint="eastAsia"/>
          <w:color w:val="2A2A2A"/>
          <w:kern w:val="0"/>
          <w:sz w:val="32"/>
        </w:rPr>
        <w:t>、</w:t>
      </w:r>
      <w:r w:rsidRPr="00E017DB">
        <w:rPr>
          <w:rFonts w:ascii="Verdana" w:eastAsia="宋体" w:hAnsi="Verdana" w:cs="宋体"/>
          <w:color w:val="2A2A2A"/>
          <w:kern w:val="0"/>
          <w:sz w:val="32"/>
        </w:rPr>
        <w:t>2016</w:t>
      </w:r>
      <w:r w:rsidRPr="00E017DB">
        <w:rPr>
          <w:rFonts w:ascii="宋体" w:eastAsia="宋体" w:hAnsi="宋体" w:cs="宋体" w:hint="eastAsia"/>
          <w:color w:val="2A2A2A"/>
          <w:kern w:val="0"/>
          <w:sz w:val="32"/>
        </w:rPr>
        <w:t>年财政拨款收支预算总体情况。</w:t>
      </w:r>
    </w:p>
    <w:p w:rsidR="00E017DB" w:rsidRPr="00E017DB" w:rsidRDefault="00E017DB" w:rsidP="00E017DB">
      <w:pPr>
        <w:widowControl/>
        <w:shd w:val="clear" w:color="auto" w:fill="FFFFFF"/>
        <w:spacing w:line="375" w:lineRule="atLeast"/>
        <w:ind w:firstLine="645"/>
        <w:jc w:val="left"/>
        <w:rPr>
          <w:rFonts w:ascii="宋体" w:eastAsia="宋体" w:hAnsi="宋体" w:cs="宋体"/>
          <w:kern w:val="0"/>
          <w:sz w:val="24"/>
          <w:szCs w:val="24"/>
        </w:rPr>
      </w:pPr>
      <w:r w:rsidRPr="00E017DB">
        <w:rPr>
          <w:rFonts w:ascii="宋体" w:eastAsia="宋体" w:hAnsi="宋体" w:cs="宋体"/>
          <w:color w:val="2A2A2A"/>
          <w:kern w:val="0"/>
          <w:sz w:val="32"/>
          <w:szCs w:val="32"/>
        </w:rPr>
        <w:t>（</w:t>
      </w:r>
      <w:r w:rsidRPr="00E017DB">
        <w:rPr>
          <w:rFonts w:ascii="Verdana" w:eastAsia="宋体" w:hAnsi="Verdana" w:cs="宋体"/>
          <w:color w:val="2A2A2A"/>
          <w:kern w:val="0"/>
          <w:sz w:val="32"/>
          <w:szCs w:val="32"/>
        </w:rPr>
        <w:t>1</w:t>
      </w:r>
      <w:r w:rsidRPr="00E017DB">
        <w:rPr>
          <w:rFonts w:ascii="宋体" w:eastAsia="宋体" w:hAnsi="宋体" w:cs="宋体"/>
          <w:color w:val="2A2A2A"/>
          <w:kern w:val="0"/>
          <w:sz w:val="32"/>
          <w:szCs w:val="32"/>
        </w:rPr>
        <w:t>）收入预算。</w:t>
      </w:r>
      <w:r w:rsidRPr="00E017DB">
        <w:rPr>
          <w:rFonts w:ascii="Verdana" w:eastAsia="宋体" w:hAnsi="Verdana" w:cs="宋体"/>
          <w:color w:val="2A2A2A"/>
          <w:kern w:val="0"/>
          <w:sz w:val="32"/>
          <w:szCs w:val="32"/>
        </w:rPr>
        <w:t>2016</w:t>
      </w:r>
      <w:r w:rsidRPr="00E017DB">
        <w:rPr>
          <w:rFonts w:ascii="宋体" w:eastAsia="宋体" w:hAnsi="宋体" w:cs="宋体"/>
          <w:color w:val="2A2A2A"/>
          <w:kern w:val="0"/>
          <w:sz w:val="32"/>
          <w:szCs w:val="32"/>
        </w:rPr>
        <w:t>年年初预算数</w:t>
      </w:r>
      <w:r w:rsidRPr="00E017DB">
        <w:rPr>
          <w:rFonts w:ascii="Verdana" w:eastAsia="宋体" w:hAnsi="Verdana" w:cs="宋体"/>
          <w:color w:val="2A2A2A"/>
          <w:kern w:val="0"/>
          <w:sz w:val="32"/>
          <w:szCs w:val="32"/>
        </w:rPr>
        <w:t>3324.22</w:t>
      </w:r>
      <w:r w:rsidRPr="00E017DB">
        <w:rPr>
          <w:rFonts w:ascii="宋体" w:eastAsia="宋体" w:hAnsi="宋体" w:cs="宋体"/>
          <w:color w:val="2A2A2A"/>
          <w:kern w:val="0"/>
          <w:sz w:val="32"/>
          <w:szCs w:val="32"/>
        </w:rPr>
        <w:t>万元，其中，财政经费拨款</w:t>
      </w:r>
      <w:r w:rsidRPr="00E017DB">
        <w:rPr>
          <w:rFonts w:ascii="Verdana" w:eastAsia="宋体" w:hAnsi="Verdana" w:cs="宋体"/>
          <w:color w:val="2A2A2A"/>
          <w:kern w:val="0"/>
          <w:sz w:val="32"/>
          <w:szCs w:val="32"/>
        </w:rPr>
        <w:t>1864.22</w:t>
      </w:r>
      <w:r w:rsidRPr="00E017DB">
        <w:rPr>
          <w:rFonts w:ascii="宋体" w:eastAsia="宋体" w:hAnsi="宋体" w:cs="宋体"/>
          <w:color w:val="2A2A2A"/>
          <w:kern w:val="0"/>
          <w:sz w:val="32"/>
          <w:szCs w:val="32"/>
        </w:rPr>
        <w:t>万元，纳入专户管理的非税收入</w:t>
      </w:r>
      <w:r w:rsidRPr="00E017DB">
        <w:rPr>
          <w:rFonts w:ascii="Verdana" w:eastAsia="宋体" w:hAnsi="Verdana" w:cs="宋体"/>
          <w:color w:val="2A2A2A"/>
          <w:kern w:val="0"/>
          <w:sz w:val="32"/>
          <w:szCs w:val="32"/>
        </w:rPr>
        <w:t>1460</w:t>
      </w:r>
      <w:r w:rsidRPr="00E017DB">
        <w:rPr>
          <w:rFonts w:ascii="宋体" w:eastAsia="宋体" w:hAnsi="宋体" w:cs="宋体"/>
          <w:color w:val="2A2A2A"/>
          <w:kern w:val="0"/>
          <w:sz w:val="32"/>
          <w:szCs w:val="32"/>
        </w:rPr>
        <w:t>万元。</w:t>
      </w:r>
    </w:p>
    <w:p w:rsidR="00E017DB" w:rsidRPr="00E017DB" w:rsidRDefault="00E017DB" w:rsidP="00E017DB">
      <w:pPr>
        <w:widowControl/>
        <w:shd w:val="clear" w:color="auto" w:fill="FFFFFF"/>
        <w:spacing w:line="375" w:lineRule="atLeast"/>
        <w:ind w:firstLine="645"/>
        <w:jc w:val="left"/>
        <w:rPr>
          <w:rFonts w:ascii="宋体" w:eastAsia="宋体" w:hAnsi="宋体" w:cs="宋体"/>
          <w:kern w:val="0"/>
          <w:sz w:val="24"/>
          <w:szCs w:val="24"/>
        </w:rPr>
      </w:pPr>
      <w:r w:rsidRPr="00E017DB">
        <w:rPr>
          <w:rFonts w:ascii="宋体" w:eastAsia="宋体" w:hAnsi="宋体" w:cs="宋体"/>
          <w:color w:val="2A2A2A"/>
          <w:kern w:val="0"/>
          <w:sz w:val="32"/>
          <w:szCs w:val="32"/>
        </w:rPr>
        <w:t>（</w:t>
      </w:r>
      <w:r w:rsidRPr="00E017DB">
        <w:rPr>
          <w:rFonts w:ascii="Verdana" w:eastAsia="宋体" w:hAnsi="Verdana" w:cs="宋体"/>
          <w:color w:val="2A2A2A"/>
          <w:kern w:val="0"/>
          <w:sz w:val="32"/>
          <w:szCs w:val="32"/>
        </w:rPr>
        <w:t>2</w:t>
      </w:r>
      <w:r w:rsidRPr="00E017DB">
        <w:rPr>
          <w:rFonts w:ascii="宋体" w:eastAsia="宋体" w:hAnsi="宋体" w:cs="宋体"/>
          <w:color w:val="2A2A2A"/>
          <w:kern w:val="0"/>
          <w:sz w:val="32"/>
          <w:szCs w:val="32"/>
        </w:rPr>
        <w:t>）支出预算。</w:t>
      </w:r>
      <w:r w:rsidRPr="00E017DB">
        <w:rPr>
          <w:rFonts w:ascii="Verdana" w:eastAsia="宋体" w:hAnsi="Verdana" w:cs="宋体"/>
          <w:color w:val="2A2A2A"/>
          <w:kern w:val="0"/>
          <w:sz w:val="32"/>
          <w:szCs w:val="32"/>
        </w:rPr>
        <w:t>2016</w:t>
      </w:r>
      <w:r w:rsidRPr="00E017DB">
        <w:rPr>
          <w:rFonts w:ascii="宋体" w:eastAsia="宋体" w:hAnsi="宋体" w:cs="宋体"/>
          <w:color w:val="2A2A2A"/>
          <w:kern w:val="0"/>
          <w:sz w:val="32"/>
          <w:szCs w:val="32"/>
        </w:rPr>
        <w:t>年年初预算数</w:t>
      </w:r>
      <w:r w:rsidRPr="00E017DB">
        <w:rPr>
          <w:rFonts w:ascii="Verdana" w:eastAsia="宋体" w:hAnsi="Verdana" w:cs="宋体"/>
          <w:color w:val="2A2A2A"/>
          <w:kern w:val="0"/>
          <w:sz w:val="32"/>
          <w:szCs w:val="32"/>
        </w:rPr>
        <w:t>3324.22</w:t>
      </w:r>
      <w:r w:rsidRPr="00E017DB">
        <w:rPr>
          <w:rFonts w:ascii="宋体" w:eastAsia="宋体" w:hAnsi="宋体" w:cs="宋体"/>
          <w:color w:val="2A2A2A"/>
          <w:kern w:val="0"/>
          <w:sz w:val="32"/>
          <w:szCs w:val="32"/>
        </w:rPr>
        <w:t>万元，其中，教育支出</w:t>
      </w:r>
      <w:r w:rsidRPr="00E017DB">
        <w:rPr>
          <w:rFonts w:ascii="Verdana" w:eastAsia="宋体" w:hAnsi="Verdana" w:cs="宋体"/>
          <w:color w:val="2A2A2A"/>
          <w:kern w:val="0"/>
          <w:sz w:val="32"/>
          <w:szCs w:val="32"/>
        </w:rPr>
        <w:t>2845.58</w:t>
      </w:r>
      <w:r w:rsidRPr="00E017DB">
        <w:rPr>
          <w:rFonts w:ascii="宋体" w:eastAsia="宋体" w:hAnsi="宋体" w:cs="宋体"/>
          <w:color w:val="2A2A2A"/>
          <w:kern w:val="0"/>
          <w:sz w:val="32"/>
          <w:szCs w:val="32"/>
        </w:rPr>
        <w:t>万元，社会保障和就业支出</w:t>
      </w:r>
      <w:r w:rsidRPr="00E017DB">
        <w:rPr>
          <w:rFonts w:ascii="Verdana" w:eastAsia="宋体" w:hAnsi="Verdana" w:cs="宋体"/>
          <w:color w:val="2A2A2A"/>
          <w:kern w:val="0"/>
          <w:sz w:val="32"/>
          <w:szCs w:val="32"/>
        </w:rPr>
        <w:t>232.46</w:t>
      </w:r>
      <w:r w:rsidRPr="00E017DB">
        <w:rPr>
          <w:rFonts w:ascii="宋体" w:eastAsia="宋体" w:hAnsi="宋体" w:cs="宋体"/>
          <w:color w:val="2A2A2A"/>
          <w:kern w:val="0"/>
          <w:sz w:val="32"/>
          <w:szCs w:val="32"/>
        </w:rPr>
        <w:t>万元，医疗卫生与计划生育支出</w:t>
      </w:r>
      <w:r w:rsidRPr="00E017DB">
        <w:rPr>
          <w:rFonts w:ascii="Verdana" w:eastAsia="宋体" w:hAnsi="Verdana" w:cs="宋体"/>
          <w:color w:val="2A2A2A"/>
          <w:kern w:val="0"/>
          <w:sz w:val="32"/>
          <w:szCs w:val="32"/>
        </w:rPr>
        <w:t>110.04</w:t>
      </w:r>
      <w:r w:rsidRPr="00E017DB">
        <w:rPr>
          <w:rFonts w:ascii="宋体" w:eastAsia="宋体" w:hAnsi="宋体" w:cs="宋体"/>
          <w:color w:val="2A2A2A"/>
          <w:kern w:val="0"/>
          <w:sz w:val="32"/>
          <w:szCs w:val="32"/>
        </w:rPr>
        <w:t>万元，住房保障支出</w:t>
      </w:r>
      <w:r w:rsidRPr="00E017DB">
        <w:rPr>
          <w:rFonts w:ascii="Verdana" w:eastAsia="宋体" w:hAnsi="Verdana" w:cs="宋体"/>
          <w:color w:val="2A2A2A"/>
          <w:kern w:val="0"/>
          <w:sz w:val="32"/>
          <w:szCs w:val="32"/>
        </w:rPr>
        <w:t>136.14</w:t>
      </w:r>
      <w:r w:rsidRPr="00E017DB">
        <w:rPr>
          <w:rFonts w:ascii="宋体" w:eastAsia="宋体" w:hAnsi="宋体" w:cs="宋体"/>
          <w:color w:val="2A2A2A"/>
          <w:kern w:val="0"/>
          <w:sz w:val="32"/>
          <w:szCs w:val="32"/>
        </w:rPr>
        <w:t>万元。</w:t>
      </w:r>
    </w:p>
    <w:p w:rsidR="00E017DB" w:rsidRPr="00E017DB" w:rsidRDefault="00E017DB" w:rsidP="00E017DB">
      <w:pPr>
        <w:widowControl/>
        <w:shd w:val="clear" w:color="auto" w:fill="FFFFFF"/>
        <w:spacing w:line="375" w:lineRule="atLeast"/>
        <w:ind w:firstLine="645"/>
        <w:jc w:val="left"/>
        <w:rPr>
          <w:rFonts w:ascii="宋体" w:eastAsia="宋体" w:hAnsi="宋体" w:cs="宋体"/>
          <w:kern w:val="0"/>
          <w:sz w:val="24"/>
          <w:szCs w:val="24"/>
        </w:rPr>
      </w:pPr>
      <w:r w:rsidRPr="00E017DB">
        <w:rPr>
          <w:rFonts w:ascii="Verdana" w:eastAsia="宋体" w:hAnsi="Verdana" w:cs="宋体"/>
          <w:color w:val="2A2A2A"/>
          <w:kern w:val="0"/>
          <w:sz w:val="32"/>
        </w:rPr>
        <w:t>2</w:t>
      </w:r>
      <w:r w:rsidRPr="00E017DB">
        <w:rPr>
          <w:rFonts w:ascii="宋体" w:eastAsia="宋体" w:hAnsi="宋体" w:cs="宋体" w:hint="eastAsia"/>
          <w:color w:val="2A2A2A"/>
          <w:kern w:val="0"/>
          <w:sz w:val="32"/>
        </w:rPr>
        <w:t>、</w:t>
      </w:r>
      <w:r w:rsidRPr="00E017DB">
        <w:rPr>
          <w:rFonts w:ascii="Verdana" w:eastAsia="宋体" w:hAnsi="Verdana" w:cs="宋体"/>
          <w:color w:val="2A2A2A"/>
          <w:kern w:val="0"/>
          <w:sz w:val="32"/>
        </w:rPr>
        <w:t>2016</w:t>
      </w:r>
      <w:r w:rsidRPr="00E017DB">
        <w:rPr>
          <w:rFonts w:ascii="宋体" w:eastAsia="宋体" w:hAnsi="宋体" w:cs="宋体" w:hint="eastAsia"/>
          <w:color w:val="2A2A2A"/>
          <w:kern w:val="0"/>
          <w:sz w:val="32"/>
        </w:rPr>
        <w:t>年一般公共预算拨款收入具体安排情况。</w:t>
      </w:r>
    </w:p>
    <w:p w:rsidR="00E017DB" w:rsidRPr="00E017DB" w:rsidRDefault="00E017DB" w:rsidP="00E017DB">
      <w:pPr>
        <w:widowControl/>
        <w:shd w:val="clear" w:color="auto" w:fill="FFFFFF"/>
        <w:spacing w:line="375" w:lineRule="atLeast"/>
        <w:ind w:firstLine="645"/>
        <w:jc w:val="left"/>
        <w:rPr>
          <w:rFonts w:ascii="宋体" w:eastAsia="宋体" w:hAnsi="宋体" w:cs="宋体"/>
          <w:kern w:val="0"/>
          <w:sz w:val="24"/>
          <w:szCs w:val="24"/>
        </w:rPr>
      </w:pPr>
      <w:r w:rsidRPr="00E017DB">
        <w:rPr>
          <w:rFonts w:ascii="宋体" w:eastAsia="宋体" w:hAnsi="宋体" w:cs="宋体"/>
          <w:color w:val="2A2A2A"/>
          <w:kern w:val="0"/>
          <w:sz w:val="32"/>
          <w:szCs w:val="32"/>
        </w:rPr>
        <w:t>（</w:t>
      </w:r>
      <w:r w:rsidRPr="00E017DB">
        <w:rPr>
          <w:rFonts w:ascii="Verdana" w:eastAsia="宋体" w:hAnsi="Verdana" w:cs="宋体"/>
          <w:color w:val="2A2A2A"/>
          <w:kern w:val="0"/>
          <w:sz w:val="32"/>
          <w:szCs w:val="32"/>
        </w:rPr>
        <w:t>1</w:t>
      </w:r>
      <w:r w:rsidRPr="00E017DB">
        <w:rPr>
          <w:rFonts w:ascii="宋体" w:eastAsia="宋体" w:hAnsi="宋体" w:cs="宋体"/>
          <w:color w:val="2A2A2A"/>
          <w:kern w:val="0"/>
          <w:sz w:val="32"/>
          <w:szCs w:val="32"/>
        </w:rPr>
        <w:t>）基本支出。</w:t>
      </w:r>
      <w:r w:rsidRPr="00E017DB">
        <w:rPr>
          <w:rFonts w:ascii="Verdana" w:eastAsia="宋体" w:hAnsi="Verdana" w:cs="宋体"/>
          <w:color w:val="2A2A2A"/>
          <w:kern w:val="0"/>
          <w:sz w:val="32"/>
          <w:szCs w:val="32"/>
        </w:rPr>
        <w:t>2016</w:t>
      </w:r>
      <w:r w:rsidRPr="00E017DB">
        <w:rPr>
          <w:rFonts w:ascii="宋体" w:eastAsia="宋体" w:hAnsi="宋体" w:cs="宋体"/>
          <w:color w:val="2A2A2A"/>
          <w:kern w:val="0"/>
          <w:sz w:val="32"/>
          <w:szCs w:val="32"/>
        </w:rPr>
        <w:t>年年初预算数为</w:t>
      </w:r>
      <w:r w:rsidRPr="00E017DB">
        <w:rPr>
          <w:rFonts w:ascii="Verdana" w:eastAsia="宋体" w:hAnsi="Verdana" w:cs="宋体"/>
          <w:color w:val="2A2A2A"/>
          <w:kern w:val="0"/>
          <w:sz w:val="32"/>
          <w:szCs w:val="32"/>
        </w:rPr>
        <w:t>1325.22</w:t>
      </w:r>
      <w:r w:rsidRPr="00E017DB">
        <w:rPr>
          <w:rFonts w:ascii="宋体" w:eastAsia="宋体" w:hAnsi="宋体" w:cs="宋体"/>
          <w:color w:val="2A2A2A"/>
          <w:kern w:val="0"/>
          <w:sz w:val="32"/>
          <w:szCs w:val="32"/>
        </w:rPr>
        <w:t>万元，是指为保障单位机构正常运转、完成日常工作任务而发生的各项支出。其中：</w:t>
      </w:r>
    </w:p>
    <w:p w:rsidR="00E017DB" w:rsidRPr="00E017DB" w:rsidRDefault="00E017DB" w:rsidP="00E017DB">
      <w:pPr>
        <w:widowControl/>
        <w:shd w:val="clear" w:color="auto" w:fill="FFFFFF"/>
        <w:spacing w:line="375" w:lineRule="atLeast"/>
        <w:ind w:firstLine="645"/>
        <w:jc w:val="left"/>
        <w:rPr>
          <w:rFonts w:ascii="宋体" w:eastAsia="宋体" w:hAnsi="宋体" w:cs="宋体"/>
          <w:kern w:val="0"/>
          <w:sz w:val="24"/>
          <w:szCs w:val="24"/>
        </w:rPr>
      </w:pPr>
      <w:r w:rsidRPr="00E017DB">
        <w:rPr>
          <w:rFonts w:ascii="宋体" w:eastAsia="宋体" w:hAnsi="宋体" w:cs="宋体"/>
          <w:color w:val="2A2A2A"/>
          <w:kern w:val="0"/>
          <w:sz w:val="32"/>
          <w:szCs w:val="32"/>
        </w:rPr>
        <w:t>①工资福利支出</w:t>
      </w:r>
      <w:r w:rsidRPr="00E017DB">
        <w:rPr>
          <w:rFonts w:ascii="Verdana" w:eastAsia="宋体" w:hAnsi="Verdana" w:cs="宋体"/>
          <w:color w:val="2A2A2A"/>
          <w:kern w:val="0"/>
          <w:sz w:val="32"/>
          <w:szCs w:val="32"/>
        </w:rPr>
        <w:t>993.31</w:t>
      </w:r>
      <w:r w:rsidRPr="00E017DB">
        <w:rPr>
          <w:rFonts w:ascii="宋体" w:eastAsia="宋体" w:hAnsi="宋体" w:cs="宋体"/>
          <w:color w:val="2A2A2A"/>
          <w:kern w:val="0"/>
          <w:sz w:val="32"/>
          <w:szCs w:val="32"/>
        </w:rPr>
        <w:t>万元，包括用于基本工资、津贴补贴、社保缴费、绩效工资等。</w:t>
      </w:r>
    </w:p>
    <w:p w:rsidR="00E017DB" w:rsidRPr="00E017DB" w:rsidRDefault="00E017DB" w:rsidP="00E017DB">
      <w:pPr>
        <w:widowControl/>
        <w:shd w:val="clear" w:color="auto" w:fill="FFFFFF"/>
        <w:spacing w:line="375" w:lineRule="atLeast"/>
        <w:ind w:firstLine="645"/>
        <w:jc w:val="left"/>
        <w:rPr>
          <w:rFonts w:ascii="宋体" w:eastAsia="宋体" w:hAnsi="宋体" w:cs="宋体"/>
          <w:kern w:val="0"/>
          <w:sz w:val="24"/>
          <w:szCs w:val="24"/>
        </w:rPr>
      </w:pPr>
      <w:r w:rsidRPr="00E017DB">
        <w:rPr>
          <w:rFonts w:ascii="宋体" w:eastAsia="宋体" w:hAnsi="宋体" w:cs="宋体"/>
          <w:color w:val="2A2A2A"/>
          <w:kern w:val="0"/>
          <w:sz w:val="32"/>
          <w:szCs w:val="32"/>
        </w:rPr>
        <w:t>②对个人和家庭补助支出</w:t>
      </w:r>
      <w:r w:rsidRPr="00E017DB">
        <w:rPr>
          <w:rFonts w:ascii="Verdana" w:eastAsia="宋体" w:hAnsi="Verdana" w:cs="宋体"/>
          <w:color w:val="2A2A2A"/>
          <w:kern w:val="0"/>
          <w:sz w:val="32"/>
          <w:szCs w:val="32"/>
        </w:rPr>
        <w:t>141.71</w:t>
      </w:r>
      <w:r w:rsidRPr="00E017DB">
        <w:rPr>
          <w:rFonts w:ascii="宋体" w:eastAsia="宋体" w:hAnsi="宋体" w:cs="宋体"/>
          <w:color w:val="2A2A2A"/>
          <w:kern w:val="0"/>
          <w:sz w:val="32"/>
          <w:szCs w:val="32"/>
        </w:rPr>
        <w:t>万元，包括离退休费、住房公积金等。</w:t>
      </w:r>
    </w:p>
    <w:p w:rsidR="00E017DB" w:rsidRPr="00E017DB" w:rsidRDefault="00E017DB" w:rsidP="00E017DB">
      <w:pPr>
        <w:widowControl/>
        <w:shd w:val="clear" w:color="auto" w:fill="FFFFFF"/>
        <w:spacing w:line="375" w:lineRule="atLeast"/>
        <w:ind w:firstLine="645"/>
        <w:jc w:val="left"/>
        <w:rPr>
          <w:rFonts w:ascii="宋体" w:eastAsia="宋体" w:hAnsi="宋体" w:cs="宋体"/>
          <w:kern w:val="0"/>
          <w:sz w:val="24"/>
          <w:szCs w:val="24"/>
        </w:rPr>
      </w:pPr>
      <w:r w:rsidRPr="00E017DB">
        <w:rPr>
          <w:rFonts w:ascii="宋体" w:eastAsia="宋体" w:hAnsi="宋体" w:cs="宋体"/>
          <w:color w:val="2A2A2A"/>
          <w:kern w:val="0"/>
          <w:sz w:val="32"/>
          <w:szCs w:val="32"/>
        </w:rPr>
        <w:t>③商品和服务支出</w:t>
      </w:r>
      <w:r w:rsidRPr="00E017DB">
        <w:rPr>
          <w:rFonts w:ascii="Verdana" w:eastAsia="宋体" w:hAnsi="Verdana" w:cs="宋体"/>
          <w:color w:val="2A2A2A"/>
          <w:kern w:val="0"/>
          <w:sz w:val="32"/>
          <w:szCs w:val="32"/>
        </w:rPr>
        <w:t>190.2</w:t>
      </w:r>
      <w:r w:rsidRPr="00E017DB">
        <w:rPr>
          <w:rFonts w:ascii="宋体" w:eastAsia="宋体" w:hAnsi="宋体" w:cs="宋体"/>
          <w:color w:val="2A2A2A"/>
          <w:kern w:val="0"/>
          <w:sz w:val="32"/>
          <w:szCs w:val="32"/>
        </w:rPr>
        <w:t>万元，包括办公费、水电费、差旅费、会议费、公务接待费、公务用车运行维护费及其他日常公用经费。</w:t>
      </w:r>
    </w:p>
    <w:p w:rsidR="00E017DB" w:rsidRPr="00E017DB" w:rsidRDefault="00E017DB" w:rsidP="00E017DB">
      <w:pPr>
        <w:widowControl/>
        <w:shd w:val="clear" w:color="auto" w:fill="FFFFFF"/>
        <w:spacing w:line="375" w:lineRule="atLeast"/>
        <w:ind w:firstLine="645"/>
        <w:jc w:val="left"/>
        <w:rPr>
          <w:rFonts w:ascii="宋体" w:eastAsia="宋体" w:hAnsi="宋体" w:cs="宋体"/>
          <w:kern w:val="0"/>
          <w:sz w:val="24"/>
          <w:szCs w:val="24"/>
        </w:rPr>
      </w:pPr>
      <w:r w:rsidRPr="00E017DB">
        <w:rPr>
          <w:rFonts w:ascii="宋体" w:eastAsia="宋体" w:hAnsi="宋体" w:cs="宋体"/>
          <w:color w:val="2A2A2A"/>
          <w:kern w:val="0"/>
          <w:sz w:val="32"/>
          <w:szCs w:val="32"/>
        </w:rPr>
        <w:t>（</w:t>
      </w:r>
      <w:r w:rsidRPr="00E017DB">
        <w:rPr>
          <w:rFonts w:ascii="Verdana" w:eastAsia="宋体" w:hAnsi="Verdana" w:cs="宋体"/>
          <w:color w:val="2A2A2A"/>
          <w:kern w:val="0"/>
          <w:sz w:val="32"/>
          <w:szCs w:val="32"/>
        </w:rPr>
        <w:t>2</w:t>
      </w:r>
      <w:r w:rsidRPr="00E017DB">
        <w:rPr>
          <w:rFonts w:ascii="宋体" w:eastAsia="宋体" w:hAnsi="宋体" w:cs="宋体"/>
          <w:color w:val="2A2A2A"/>
          <w:kern w:val="0"/>
          <w:sz w:val="32"/>
          <w:szCs w:val="32"/>
        </w:rPr>
        <w:t>）项目支出。</w:t>
      </w:r>
      <w:r w:rsidRPr="00E017DB">
        <w:rPr>
          <w:rFonts w:ascii="Verdana" w:eastAsia="宋体" w:hAnsi="Verdana" w:cs="宋体"/>
          <w:color w:val="2A2A2A"/>
          <w:kern w:val="0"/>
          <w:sz w:val="32"/>
          <w:szCs w:val="32"/>
        </w:rPr>
        <w:t>2016</w:t>
      </w:r>
      <w:r w:rsidRPr="00E017DB">
        <w:rPr>
          <w:rFonts w:ascii="宋体" w:eastAsia="宋体" w:hAnsi="宋体" w:cs="宋体"/>
          <w:color w:val="2A2A2A"/>
          <w:kern w:val="0"/>
          <w:sz w:val="32"/>
          <w:szCs w:val="32"/>
        </w:rPr>
        <w:t>年年初预算数为</w:t>
      </w:r>
      <w:r w:rsidRPr="00E017DB">
        <w:rPr>
          <w:rFonts w:ascii="Verdana" w:eastAsia="宋体" w:hAnsi="Verdana" w:cs="宋体"/>
          <w:color w:val="2A2A2A"/>
          <w:kern w:val="0"/>
          <w:sz w:val="32"/>
          <w:szCs w:val="32"/>
        </w:rPr>
        <w:t>539</w:t>
      </w:r>
      <w:r w:rsidRPr="00E017DB">
        <w:rPr>
          <w:rFonts w:ascii="宋体" w:eastAsia="宋体" w:hAnsi="宋体" w:cs="宋体"/>
          <w:color w:val="2A2A2A"/>
          <w:kern w:val="0"/>
          <w:sz w:val="32"/>
          <w:szCs w:val="32"/>
        </w:rPr>
        <w:t>万元，是指单位为完成特定行政工作任务或事业发展目标而发生的支出。其中：</w:t>
      </w:r>
    </w:p>
    <w:p w:rsidR="00E017DB" w:rsidRPr="00E017DB" w:rsidRDefault="00E017DB" w:rsidP="00E017DB">
      <w:pPr>
        <w:widowControl/>
        <w:shd w:val="clear" w:color="auto" w:fill="FFFFFF"/>
        <w:spacing w:line="375" w:lineRule="atLeast"/>
        <w:ind w:firstLine="645"/>
        <w:jc w:val="left"/>
        <w:rPr>
          <w:rFonts w:ascii="宋体" w:eastAsia="宋体" w:hAnsi="宋体" w:cs="宋体"/>
          <w:kern w:val="0"/>
          <w:sz w:val="24"/>
          <w:szCs w:val="24"/>
        </w:rPr>
      </w:pPr>
      <w:r w:rsidRPr="00E017DB">
        <w:rPr>
          <w:rFonts w:ascii="宋体" w:eastAsia="宋体" w:hAnsi="宋体" w:cs="宋体"/>
          <w:color w:val="2A2A2A"/>
          <w:kern w:val="0"/>
          <w:sz w:val="32"/>
          <w:szCs w:val="32"/>
        </w:rPr>
        <w:lastRenderedPageBreak/>
        <w:t>①免费师范生培养支出</w:t>
      </w:r>
      <w:r w:rsidRPr="00E017DB">
        <w:rPr>
          <w:rFonts w:ascii="Verdana" w:eastAsia="宋体" w:hAnsi="Verdana" w:cs="宋体"/>
          <w:color w:val="2A2A2A"/>
          <w:kern w:val="0"/>
          <w:sz w:val="32"/>
          <w:szCs w:val="32"/>
        </w:rPr>
        <w:t>79</w:t>
      </w:r>
      <w:r w:rsidRPr="00E017DB">
        <w:rPr>
          <w:rFonts w:ascii="宋体" w:eastAsia="宋体" w:hAnsi="宋体" w:cs="宋体"/>
          <w:color w:val="2A2A2A"/>
          <w:kern w:val="0"/>
          <w:sz w:val="32"/>
          <w:szCs w:val="32"/>
        </w:rPr>
        <w:t>万元：主要用于免费师范</w:t>
      </w:r>
      <w:proofErr w:type="gramStart"/>
      <w:r w:rsidRPr="00E017DB">
        <w:rPr>
          <w:rFonts w:ascii="宋体" w:eastAsia="宋体" w:hAnsi="宋体" w:cs="宋体"/>
          <w:color w:val="2A2A2A"/>
          <w:kern w:val="0"/>
          <w:sz w:val="32"/>
          <w:szCs w:val="32"/>
        </w:rPr>
        <w:t>生教育</w:t>
      </w:r>
      <w:proofErr w:type="gramEnd"/>
      <w:r w:rsidRPr="00E017DB">
        <w:rPr>
          <w:rFonts w:ascii="宋体" w:eastAsia="宋体" w:hAnsi="宋体" w:cs="宋体"/>
          <w:color w:val="2A2A2A"/>
          <w:kern w:val="0"/>
          <w:sz w:val="32"/>
          <w:szCs w:val="32"/>
        </w:rPr>
        <w:t>支出。</w:t>
      </w:r>
    </w:p>
    <w:p w:rsidR="00E017DB" w:rsidRPr="00E017DB" w:rsidRDefault="00E017DB" w:rsidP="00E017DB">
      <w:pPr>
        <w:widowControl/>
        <w:shd w:val="clear" w:color="auto" w:fill="FFFFFF"/>
        <w:spacing w:line="375" w:lineRule="atLeast"/>
        <w:ind w:firstLine="645"/>
        <w:jc w:val="left"/>
        <w:rPr>
          <w:rFonts w:ascii="宋体" w:eastAsia="宋体" w:hAnsi="宋体" w:cs="宋体"/>
          <w:kern w:val="0"/>
          <w:sz w:val="24"/>
          <w:szCs w:val="24"/>
        </w:rPr>
      </w:pPr>
      <w:r w:rsidRPr="00E017DB">
        <w:rPr>
          <w:rFonts w:ascii="宋体" w:eastAsia="宋体" w:hAnsi="宋体" w:cs="宋体"/>
          <w:color w:val="2A2A2A"/>
          <w:kern w:val="0"/>
          <w:sz w:val="32"/>
          <w:szCs w:val="32"/>
        </w:rPr>
        <w:t>②艺校校区置换水电改造支出</w:t>
      </w:r>
      <w:r w:rsidRPr="00E017DB">
        <w:rPr>
          <w:rFonts w:ascii="Verdana" w:eastAsia="宋体" w:hAnsi="Verdana" w:cs="宋体"/>
          <w:color w:val="2A2A2A"/>
          <w:kern w:val="0"/>
          <w:sz w:val="32"/>
          <w:szCs w:val="32"/>
        </w:rPr>
        <w:t>20</w:t>
      </w:r>
      <w:r w:rsidRPr="00E017DB">
        <w:rPr>
          <w:rFonts w:ascii="宋体" w:eastAsia="宋体" w:hAnsi="宋体" w:cs="宋体"/>
          <w:color w:val="2A2A2A"/>
          <w:kern w:val="0"/>
          <w:sz w:val="32"/>
          <w:szCs w:val="32"/>
        </w:rPr>
        <w:t>万元：主要用于郴州艺校校区水电更新提质改造。</w:t>
      </w:r>
    </w:p>
    <w:p w:rsidR="00E017DB" w:rsidRPr="00E017DB" w:rsidRDefault="00E017DB" w:rsidP="00E017DB">
      <w:pPr>
        <w:widowControl/>
        <w:shd w:val="clear" w:color="auto" w:fill="FFFFFF"/>
        <w:spacing w:line="375" w:lineRule="atLeast"/>
        <w:ind w:firstLine="645"/>
        <w:jc w:val="left"/>
        <w:rPr>
          <w:rFonts w:ascii="宋体" w:eastAsia="宋体" w:hAnsi="宋体" w:cs="宋体"/>
          <w:kern w:val="0"/>
          <w:sz w:val="24"/>
          <w:szCs w:val="24"/>
        </w:rPr>
      </w:pPr>
      <w:r w:rsidRPr="00E017DB">
        <w:rPr>
          <w:rFonts w:ascii="宋体" w:eastAsia="宋体" w:hAnsi="宋体" w:cs="宋体"/>
          <w:color w:val="2A2A2A"/>
          <w:kern w:val="0"/>
          <w:sz w:val="32"/>
          <w:szCs w:val="32"/>
        </w:rPr>
        <w:t>③小学、幼儿园教师定向培养支出</w:t>
      </w:r>
      <w:r w:rsidRPr="00E017DB">
        <w:rPr>
          <w:rFonts w:ascii="Verdana" w:eastAsia="宋体" w:hAnsi="Verdana" w:cs="宋体"/>
          <w:color w:val="2A2A2A"/>
          <w:kern w:val="0"/>
          <w:sz w:val="32"/>
          <w:szCs w:val="32"/>
        </w:rPr>
        <w:t>400</w:t>
      </w:r>
      <w:r w:rsidRPr="00E017DB">
        <w:rPr>
          <w:rFonts w:ascii="宋体" w:eastAsia="宋体" w:hAnsi="宋体" w:cs="宋体"/>
          <w:color w:val="2A2A2A"/>
          <w:kern w:val="0"/>
          <w:sz w:val="32"/>
          <w:szCs w:val="32"/>
        </w:rPr>
        <w:t>万元：主要用于培育小学、幼儿园教育工作者的相关费用。</w:t>
      </w:r>
    </w:p>
    <w:p w:rsidR="00E017DB" w:rsidRPr="00E017DB" w:rsidRDefault="00E017DB" w:rsidP="00E017DB">
      <w:pPr>
        <w:widowControl/>
        <w:shd w:val="clear" w:color="auto" w:fill="FFFFFF"/>
        <w:spacing w:line="375" w:lineRule="atLeast"/>
        <w:ind w:firstLine="645"/>
        <w:jc w:val="left"/>
        <w:rPr>
          <w:rFonts w:ascii="宋体" w:eastAsia="宋体" w:hAnsi="宋体" w:cs="宋体"/>
          <w:kern w:val="0"/>
          <w:sz w:val="24"/>
          <w:szCs w:val="24"/>
        </w:rPr>
      </w:pPr>
      <w:r w:rsidRPr="00E017DB">
        <w:rPr>
          <w:rFonts w:ascii="宋体" w:eastAsia="宋体" w:hAnsi="宋体" w:cs="宋体"/>
          <w:color w:val="2A2A2A"/>
          <w:kern w:val="0"/>
          <w:sz w:val="32"/>
          <w:szCs w:val="32"/>
        </w:rPr>
        <w:t>④职业学校学生技能竞赛支出</w:t>
      </w:r>
      <w:r w:rsidRPr="00E017DB">
        <w:rPr>
          <w:rFonts w:ascii="Verdana" w:eastAsia="宋体" w:hAnsi="Verdana" w:cs="宋体"/>
          <w:color w:val="2A2A2A"/>
          <w:kern w:val="0"/>
          <w:sz w:val="32"/>
          <w:szCs w:val="32"/>
        </w:rPr>
        <w:t>20</w:t>
      </w:r>
      <w:r w:rsidRPr="00E017DB">
        <w:rPr>
          <w:rFonts w:ascii="宋体" w:eastAsia="宋体" w:hAnsi="宋体" w:cs="宋体"/>
          <w:color w:val="2A2A2A"/>
          <w:kern w:val="0"/>
          <w:sz w:val="32"/>
          <w:szCs w:val="32"/>
        </w:rPr>
        <w:t>万元：主要用于学生技能方面的比赛开支。</w:t>
      </w:r>
    </w:p>
    <w:p w:rsidR="00E017DB" w:rsidRPr="00E017DB" w:rsidRDefault="00E017DB" w:rsidP="00E017DB">
      <w:pPr>
        <w:widowControl/>
        <w:shd w:val="clear" w:color="auto" w:fill="FFFFFF"/>
        <w:spacing w:line="375" w:lineRule="atLeast"/>
        <w:ind w:firstLine="645"/>
        <w:jc w:val="left"/>
        <w:rPr>
          <w:rFonts w:ascii="宋体" w:eastAsia="宋体" w:hAnsi="宋体" w:cs="宋体"/>
          <w:kern w:val="0"/>
          <w:sz w:val="24"/>
          <w:szCs w:val="24"/>
        </w:rPr>
      </w:pPr>
      <w:r w:rsidRPr="00E017DB">
        <w:rPr>
          <w:rFonts w:ascii="宋体" w:eastAsia="宋体" w:hAnsi="宋体" w:cs="宋体"/>
          <w:color w:val="2A2A2A"/>
          <w:kern w:val="0"/>
          <w:sz w:val="32"/>
          <w:szCs w:val="32"/>
        </w:rPr>
        <w:t>⑤职业教育师资培训</w:t>
      </w:r>
      <w:r w:rsidRPr="00E017DB">
        <w:rPr>
          <w:rFonts w:ascii="Verdana" w:eastAsia="宋体" w:hAnsi="Verdana" w:cs="宋体"/>
          <w:color w:val="2A2A2A"/>
          <w:kern w:val="0"/>
          <w:sz w:val="32"/>
          <w:szCs w:val="32"/>
        </w:rPr>
        <w:t>20</w:t>
      </w:r>
      <w:r w:rsidRPr="00E017DB">
        <w:rPr>
          <w:rFonts w:ascii="宋体" w:eastAsia="宋体" w:hAnsi="宋体" w:cs="宋体"/>
          <w:color w:val="2A2A2A"/>
          <w:kern w:val="0"/>
          <w:sz w:val="32"/>
          <w:szCs w:val="32"/>
        </w:rPr>
        <w:t>万元：主要用于提升教师整体素质、知识水平等开支。</w:t>
      </w:r>
    </w:p>
    <w:p w:rsidR="00E017DB" w:rsidRPr="00E017DB" w:rsidRDefault="00E017DB" w:rsidP="00E017DB">
      <w:pPr>
        <w:widowControl/>
        <w:shd w:val="clear" w:color="auto" w:fill="FFFFFF"/>
        <w:spacing w:line="375" w:lineRule="atLeast"/>
        <w:ind w:firstLine="645"/>
        <w:jc w:val="left"/>
        <w:rPr>
          <w:rFonts w:ascii="宋体" w:eastAsia="宋体" w:hAnsi="宋体" w:cs="宋体"/>
          <w:kern w:val="0"/>
          <w:sz w:val="24"/>
          <w:szCs w:val="24"/>
        </w:rPr>
      </w:pPr>
      <w:r w:rsidRPr="00E017DB">
        <w:rPr>
          <w:rFonts w:ascii="黑体" w:eastAsia="黑体" w:hAnsi="黑体" w:cs="宋体" w:hint="eastAsia"/>
          <w:color w:val="2A2A2A"/>
          <w:kern w:val="0"/>
          <w:sz w:val="32"/>
          <w:szCs w:val="32"/>
        </w:rPr>
        <w:t>四、关于2016年财政拨款安排“三公”经费预算及增减变动情况说明</w:t>
      </w:r>
    </w:p>
    <w:p w:rsidR="00E017DB" w:rsidRPr="00E017DB" w:rsidRDefault="00E017DB" w:rsidP="00E017DB">
      <w:pPr>
        <w:widowControl/>
        <w:shd w:val="clear" w:color="auto" w:fill="FFFFFF"/>
        <w:spacing w:line="375" w:lineRule="atLeast"/>
        <w:ind w:firstLine="645"/>
        <w:jc w:val="left"/>
        <w:rPr>
          <w:rFonts w:ascii="宋体" w:eastAsia="宋体" w:hAnsi="宋体" w:cs="宋体"/>
          <w:kern w:val="0"/>
          <w:sz w:val="24"/>
          <w:szCs w:val="24"/>
        </w:rPr>
      </w:pPr>
      <w:r w:rsidRPr="00E017DB">
        <w:rPr>
          <w:rFonts w:ascii="Verdana" w:eastAsia="宋体" w:hAnsi="Verdana" w:cs="宋体"/>
          <w:color w:val="2A2A2A"/>
          <w:kern w:val="0"/>
          <w:sz w:val="32"/>
          <w:szCs w:val="32"/>
        </w:rPr>
        <w:t>2016</w:t>
      </w:r>
      <w:r w:rsidRPr="00E017DB">
        <w:rPr>
          <w:rFonts w:ascii="宋体" w:eastAsia="宋体" w:hAnsi="宋体" w:cs="宋体"/>
          <w:color w:val="2A2A2A"/>
          <w:kern w:val="0"/>
          <w:sz w:val="32"/>
          <w:szCs w:val="32"/>
        </w:rPr>
        <w:t>年财政拨款安排“三公”经费预算数</w:t>
      </w:r>
      <w:r w:rsidRPr="00E017DB">
        <w:rPr>
          <w:rFonts w:ascii="Verdana" w:eastAsia="宋体" w:hAnsi="Verdana" w:cs="宋体"/>
          <w:color w:val="2A2A2A"/>
          <w:kern w:val="0"/>
          <w:sz w:val="32"/>
          <w:szCs w:val="32"/>
        </w:rPr>
        <w:t>54</w:t>
      </w:r>
      <w:r w:rsidRPr="00E017DB">
        <w:rPr>
          <w:rFonts w:ascii="宋体" w:eastAsia="宋体" w:hAnsi="宋体" w:cs="宋体"/>
          <w:color w:val="2A2A2A"/>
          <w:kern w:val="0"/>
          <w:sz w:val="32"/>
          <w:szCs w:val="32"/>
        </w:rPr>
        <w:t>万元，其中：因公出国（境）费</w:t>
      </w:r>
      <w:r w:rsidRPr="00E017DB">
        <w:rPr>
          <w:rFonts w:ascii="Verdana" w:eastAsia="宋体" w:hAnsi="Verdana" w:cs="宋体"/>
          <w:color w:val="2A2A2A"/>
          <w:kern w:val="0"/>
          <w:sz w:val="32"/>
          <w:szCs w:val="32"/>
        </w:rPr>
        <w:t>0</w:t>
      </w:r>
      <w:r w:rsidRPr="00E017DB">
        <w:rPr>
          <w:rFonts w:ascii="宋体" w:eastAsia="宋体" w:hAnsi="宋体" w:cs="宋体"/>
          <w:color w:val="2A2A2A"/>
          <w:kern w:val="0"/>
          <w:sz w:val="32"/>
          <w:szCs w:val="32"/>
        </w:rPr>
        <w:t>万元，公务用车购置及运行费</w:t>
      </w:r>
      <w:r w:rsidRPr="00E017DB">
        <w:rPr>
          <w:rFonts w:ascii="Verdana" w:eastAsia="宋体" w:hAnsi="Verdana" w:cs="宋体"/>
          <w:color w:val="2A2A2A"/>
          <w:kern w:val="0"/>
          <w:sz w:val="32"/>
          <w:szCs w:val="32"/>
        </w:rPr>
        <w:t>34</w:t>
      </w:r>
      <w:r w:rsidRPr="00E017DB">
        <w:rPr>
          <w:rFonts w:ascii="宋体" w:eastAsia="宋体" w:hAnsi="宋体" w:cs="宋体"/>
          <w:color w:val="2A2A2A"/>
          <w:kern w:val="0"/>
          <w:sz w:val="32"/>
          <w:szCs w:val="32"/>
        </w:rPr>
        <w:t>万元（其中：购置费</w:t>
      </w:r>
      <w:r w:rsidRPr="00E017DB">
        <w:rPr>
          <w:rFonts w:ascii="Verdana" w:eastAsia="宋体" w:hAnsi="Verdana" w:cs="宋体"/>
          <w:color w:val="2A2A2A"/>
          <w:kern w:val="0"/>
          <w:sz w:val="32"/>
          <w:szCs w:val="32"/>
        </w:rPr>
        <w:t>0</w:t>
      </w:r>
      <w:r w:rsidRPr="00E017DB">
        <w:rPr>
          <w:rFonts w:ascii="宋体" w:eastAsia="宋体" w:hAnsi="宋体" w:cs="宋体"/>
          <w:color w:val="2A2A2A"/>
          <w:kern w:val="0"/>
          <w:sz w:val="32"/>
          <w:szCs w:val="32"/>
        </w:rPr>
        <w:t>万元、运行费</w:t>
      </w:r>
      <w:r w:rsidRPr="00E017DB">
        <w:rPr>
          <w:rFonts w:ascii="Verdana" w:eastAsia="宋体" w:hAnsi="Verdana" w:cs="宋体"/>
          <w:color w:val="2A2A2A"/>
          <w:kern w:val="0"/>
          <w:sz w:val="32"/>
          <w:szCs w:val="32"/>
        </w:rPr>
        <w:t>34</w:t>
      </w:r>
      <w:r w:rsidRPr="00E017DB">
        <w:rPr>
          <w:rFonts w:ascii="宋体" w:eastAsia="宋体" w:hAnsi="宋体" w:cs="宋体"/>
          <w:color w:val="2A2A2A"/>
          <w:kern w:val="0"/>
          <w:sz w:val="32"/>
          <w:szCs w:val="32"/>
        </w:rPr>
        <w:t>万元），公务接待费</w:t>
      </w:r>
      <w:r w:rsidRPr="00E017DB">
        <w:rPr>
          <w:rFonts w:ascii="Verdana" w:eastAsia="宋体" w:hAnsi="Verdana" w:cs="宋体"/>
          <w:color w:val="2A2A2A"/>
          <w:kern w:val="0"/>
          <w:sz w:val="32"/>
          <w:szCs w:val="32"/>
        </w:rPr>
        <w:t>20</w:t>
      </w:r>
      <w:r w:rsidRPr="00E017DB">
        <w:rPr>
          <w:rFonts w:ascii="宋体" w:eastAsia="宋体" w:hAnsi="宋体" w:cs="宋体"/>
          <w:color w:val="2A2A2A"/>
          <w:kern w:val="0"/>
          <w:sz w:val="32"/>
          <w:szCs w:val="32"/>
        </w:rPr>
        <w:t>万元。</w:t>
      </w:r>
      <w:r w:rsidRPr="00E017DB">
        <w:rPr>
          <w:rFonts w:ascii="Verdana" w:eastAsia="宋体" w:hAnsi="Verdana" w:cs="宋体"/>
          <w:color w:val="2A2A2A"/>
          <w:kern w:val="0"/>
          <w:sz w:val="32"/>
          <w:szCs w:val="32"/>
        </w:rPr>
        <w:t>2015</w:t>
      </w:r>
      <w:r w:rsidRPr="00E017DB">
        <w:rPr>
          <w:rFonts w:ascii="宋体" w:eastAsia="宋体" w:hAnsi="宋体" w:cs="宋体"/>
          <w:color w:val="2A2A2A"/>
          <w:kern w:val="0"/>
          <w:sz w:val="32"/>
          <w:szCs w:val="32"/>
        </w:rPr>
        <w:t>年“三公”经费预算为</w:t>
      </w:r>
      <w:r w:rsidRPr="00E017DB">
        <w:rPr>
          <w:rFonts w:ascii="Verdana" w:eastAsia="宋体" w:hAnsi="Verdana" w:cs="宋体"/>
          <w:color w:val="2A2A2A"/>
          <w:kern w:val="0"/>
          <w:sz w:val="32"/>
          <w:szCs w:val="32"/>
        </w:rPr>
        <w:t>56</w:t>
      </w:r>
      <w:r w:rsidRPr="00E017DB">
        <w:rPr>
          <w:rFonts w:ascii="宋体" w:eastAsia="宋体" w:hAnsi="宋体" w:cs="宋体"/>
          <w:color w:val="2A2A2A"/>
          <w:kern w:val="0"/>
          <w:sz w:val="32"/>
          <w:szCs w:val="32"/>
        </w:rPr>
        <w:t>万元，</w:t>
      </w:r>
      <w:r w:rsidRPr="00E017DB">
        <w:rPr>
          <w:rFonts w:ascii="Verdana" w:eastAsia="宋体" w:hAnsi="Verdana" w:cs="宋体"/>
          <w:color w:val="2A2A2A"/>
          <w:kern w:val="0"/>
          <w:sz w:val="32"/>
          <w:szCs w:val="32"/>
        </w:rPr>
        <w:t>2016</w:t>
      </w:r>
      <w:r w:rsidRPr="00E017DB">
        <w:rPr>
          <w:rFonts w:ascii="宋体" w:eastAsia="宋体" w:hAnsi="宋体" w:cs="宋体"/>
          <w:color w:val="2A2A2A"/>
          <w:kern w:val="0"/>
          <w:sz w:val="32"/>
          <w:szCs w:val="32"/>
        </w:rPr>
        <w:t>年与</w:t>
      </w:r>
      <w:r w:rsidRPr="00E017DB">
        <w:rPr>
          <w:rFonts w:ascii="Verdana" w:eastAsia="宋体" w:hAnsi="Verdana" w:cs="宋体"/>
          <w:color w:val="2A2A2A"/>
          <w:kern w:val="0"/>
          <w:sz w:val="32"/>
          <w:szCs w:val="32"/>
        </w:rPr>
        <w:t>2015</w:t>
      </w:r>
      <w:r w:rsidRPr="00E017DB">
        <w:rPr>
          <w:rFonts w:ascii="宋体" w:eastAsia="宋体" w:hAnsi="宋体" w:cs="宋体"/>
          <w:color w:val="2A2A2A"/>
          <w:kern w:val="0"/>
          <w:sz w:val="32"/>
          <w:szCs w:val="32"/>
        </w:rPr>
        <w:t>年“三公”经费预算相比减少了</w:t>
      </w:r>
      <w:r w:rsidRPr="00E017DB">
        <w:rPr>
          <w:rFonts w:ascii="Verdana" w:eastAsia="宋体" w:hAnsi="Verdana" w:cs="宋体"/>
          <w:color w:val="2A2A2A"/>
          <w:kern w:val="0"/>
          <w:sz w:val="32"/>
          <w:szCs w:val="32"/>
        </w:rPr>
        <w:t>2</w:t>
      </w:r>
      <w:r w:rsidRPr="00E017DB">
        <w:rPr>
          <w:rFonts w:ascii="宋体" w:eastAsia="宋体" w:hAnsi="宋体" w:cs="宋体"/>
          <w:color w:val="2A2A2A"/>
          <w:kern w:val="0"/>
          <w:sz w:val="32"/>
          <w:szCs w:val="32"/>
        </w:rPr>
        <w:t>万元，降低了</w:t>
      </w:r>
      <w:r w:rsidRPr="00E017DB">
        <w:rPr>
          <w:rFonts w:ascii="Verdana" w:eastAsia="宋体" w:hAnsi="Verdana" w:cs="宋体"/>
          <w:color w:val="2A2A2A"/>
          <w:kern w:val="0"/>
          <w:sz w:val="32"/>
          <w:szCs w:val="32"/>
        </w:rPr>
        <w:t>3.6%</w:t>
      </w:r>
      <w:r w:rsidRPr="00E017DB">
        <w:rPr>
          <w:rFonts w:ascii="宋体" w:eastAsia="宋体" w:hAnsi="宋体" w:cs="宋体"/>
          <w:color w:val="2A2A2A"/>
          <w:kern w:val="0"/>
          <w:sz w:val="32"/>
          <w:szCs w:val="32"/>
        </w:rPr>
        <w:t>。</w:t>
      </w:r>
    </w:p>
    <w:p w:rsidR="00E017DB" w:rsidRPr="00E017DB" w:rsidRDefault="00E017DB" w:rsidP="00E017DB">
      <w:pPr>
        <w:widowControl/>
        <w:shd w:val="clear" w:color="auto" w:fill="FFFFFF"/>
        <w:spacing w:line="375" w:lineRule="atLeast"/>
        <w:ind w:firstLine="645"/>
        <w:jc w:val="left"/>
        <w:rPr>
          <w:rFonts w:ascii="宋体" w:eastAsia="宋体" w:hAnsi="宋体" w:cs="宋体"/>
          <w:kern w:val="0"/>
          <w:sz w:val="24"/>
          <w:szCs w:val="24"/>
        </w:rPr>
      </w:pPr>
      <w:r w:rsidRPr="00E017DB">
        <w:rPr>
          <w:rFonts w:ascii="黑体" w:eastAsia="黑体" w:hAnsi="黑体" w:cs="宋体" w:hint="eastAsia"/>
          <w:color w:val="2A2A2A"/>
          <w:kern w:val="0"/>
          <w:sz w:val="32"/>
          <w:szCs w:val="32"/>
        </w:rPr>
        <w:t>五、关于2016年政府性基金预算支出情况说明</w:t>
      </w:r>
    </w:p>
    <w:p w:rsidR="00E017DB" w:rsidRPr="00E017DB" w:rsidRDefault="00E017DB" w:rsidP="00E017DB">
      <w:pPr>
        <w:widowControl/>
        <w:shd w:val="clear" w:color="auto" w:fill="FFFFFF"/>
        <w:spacing w:line="375" w:lineRule="atLeast"/>
        <w:ind w:firstLine="645"/>
        <w:jc w:val="left"/>
        <w:rPr>
          <w:rFonts w:ascii="宋体" w:eastAsia="宋体" w:hAnsi="宋体" w:cs="宋体"/>
          <w:kern w:val="0"/>
          <w:sz w:val="24"/>
          <w:szCs w:val="24"/>
        </w:rPr>
      </w:pPr>
      <w:r w:rsidRPr="00E017DB">
        <w:rPr>
          <w:rFonts w:ascii="宋体" w:eastAsia="宋体" w:hAnsi="宋体" w:cs="宋体"/>
          <w:color w:val="2A2A2A"/>
          <w:kern w:val="0"/>
          <w:sz w:val="32"/>
          <w:szCs w:val="32"/>
        </w:rPr>
        <w:t>本单位</w:t>
      </w:r>
      <w:r w:rsidRPr="00E017DB">
        <w:rPr>
          <w:rFonts w:ascii="Verdana" w:eastAsia="宋体" w:hAnsi="Verdana" w:cs="宋体"/>
          <w:color w:val="2A2A2A"/>
          <w:kern w:val="0"/>
          <w:sz w:val="32"/>
          <w:szCs w:val="32"/>
        </w:rPr>
        <w:t>2016</w:t>
      </w:r>
      <w:r w:rsidRPr="00E017DB">
        <w:rPr>
          <w:rFonts w:ascii="宋体" w:eastAsia="宋体" w:hAnsi="宋体" w:cs="宋体"/>
          <w:color w:val="2A2A2A"/>
          <w:kern w:val="0"/>
          <w:sz w:val="32"/>
          <w:szCs w:val="32"/>
        </w:rPr>
        <w:t>年没有使用政府性基金预算拨款安排的支出。</w:t>
      </w:r>
    </w:p>
    <w:p w:rsidR="00E017DB" w:rsidRPr="00E017DB" w:rsidRDefault="00E017DB" w:rsidP="00E017DB">
      <w:pPr>
        <w:widowControl/>
        <w:shd w:val="clear" w:color="auto" w:fill="FFFFFF"/>
        <w:spacing w:line="375" w:lineRule="atLeast"/>
        <w:ind w:firstLine="645"/>
        <w:jc w:val="left"/>
        <w:rPr>
          <w:rFonts w:ascii="宋体" w:eastAsia="宋体" w:hAnsi="宋体" w:cs="宋体"/>
          <w:kern w:val="0"/>
          <w:sz w:val="24"/>
          <w:szCs w:val="24"/>
        </w:rPr>
      </w:pPr>
      <w:r w:rsidRPr="00E017DB">
        <w:rPr>
          <w:rFonts w:ascii="黑体" w:eastAsia="黑体" w:hAnsi="黑体" w:cs="宋体" w:hint="eastAsia"/>
          <w:color w:val="2A2A2A"/>
          <w:kern w:val="0"/>
          <w:sz w:val="32"/>
          <w:szCs w:val="32"/>
        </w:rPr>
        <w:t>六、其他重要事项的情况说明</w:t>
      </w:r>
    </w:p>
    <w:p w:rsidR="00E017DB" w:rsidRPr="00E017DB" w:rsidRDefault="00E017DB" w:rsidP="00E017DB">
      <w:pPr>
        <w:widowControl/>
        <w:shd w:val="clear" w:color="auto" w:fill="FFFFFF"/>
        <w:spacing w:line="375" w:lineRule="atLeast"/>
        <w:ind w:firstLine="645"/>
        <w:jc w:val="left"/>
        <w:rPr>
          <w:rFonts w:ascii="宋体" w:eastAsia="宋体" w:hAnsi="宋体" w:cs="宋体"/>
          <w:kern w:val="0"/>
          <w:sz w:val="24"/>
          <w:szCs w:val="24"/>
        </w:rPr>
      </w:pPr>
      <w:r w:rsidRPr="00E017DB">
        <w:rPr>
          <w:rFonts w:ascii="Verdana" w:eastAsia="宋体" w:hAnsi="Verdana" w:cs="宋体"/>
          <w:color w:val="2A2A2A"/>
          <w:kern w:val="0"/>
          <w:sz w:val="32"/>
        </w:rPr>
        <w:t>1</w:t>
      </w:r>
      <w:r w:rsidRPr="00E017DB">
        <w:rPr>
          <w:rFonts w:ascii="宋体" w:eastAsia="宋体" w:hAnsi="宋体" w:cs="宋体" w:hint="eastAsia"/>
          <w:color w:val="2A2A2A"/>
          <w:kern w:val="0"/>
          <w:sz w:val="32"/>
        </w:rPr>
        <w:t>、机关运行经费。</w:t>
      </w:r>
    </w:p>
    <w:p w:rsidR="00E017DB" w:rsidRPr="00E017DB" w:rsidRDefault="00E017DB" w:rsidP="00E017DB">
      <w:pPr>
        <w:widowControl/>
        <w:shd w:val="clear" w:color="auto" w:fill="FFFFFF"/>
        <w:spacing w:line="375" w:lineRule="atLeast"/>
        <w:ind w:firstLine="645"/>
        <w:jc w:val="left"/>
        <w:rPr>
          <w:rFonts w:ascii="宋体" w:eastAsia="宋体" w:hAnsi="宋体" w:cs="宋体"/>
          <w:kern w:val="0"/>
          <w:sz w:val="24"/>
          <w:szCs w:val="24"/>
        </w:rPr>
      </w:pPr>
      <w:r w:rsidRPr="00E017DB">
        <w:rPr>
          <w:rFonts w:ascii="Verdana" w:eastAsia="宋体" w:hAnsi="Verdana" w:cs="宋体"/>
          <w:color w:val="2A2A2A"/>
          <w:kern w:val="0"/>
          <w:sz w:val="32"/>
          <w:szCs w:val="32"/>
        </w:rPr>
        <w:lastRenderedPageBreak/>
        <w:t>2016</w:t>
      </w:r>
      <w:r w:rsidRPr="00E017DB">
        <w:rPr>
          <w:rFonts w:ascii="宋体" w:eastAsia="宋体" w:hAnsi="宋体" w:cs="宋体"/>
          <w:color w:val="2A2A2A"/>
          <w:kern w:val="0"/>
          <w:sz w:val="32"/>
          <w:szCs w:val="32"/>
        </w:rPr>
        <w:t>年本单位使用一般公共预算财政拨款安排的基本支出中的机关运行经费，包括办公费、水电费、差旅费、会议费、公务接待费、公务用车运行维护费及其他日常公用经费等支出</w:t>
      </w:r>
      <w:r w:rsidRPr="00E017DB">
        <w:rPr>
          <w:rFonts w:ascii="Verdana" w:eastAsia="宋体" w:hAnsi="Verdana" w:cs="宋体"/>
          <w:color w:val="2A2A2A"/>
          <w:kern w:val="0"/>
          <w:sz w:val="32"/>
          <w:szCs w:val="32"/>
        </w:rPr>
        <w:t>190.2</w:t>
      </w:r>
      <w:r w:rsidRPr="00E017DB">
        <w:rPr>
          <w:rFonts w:ascii="宋体" w:eastAsia="宋体" w:hAnsi="宋体" w:cs="宋体"/>
          <w:color w:val="2A2A2A"/>
          <w:kern w:val="0"/>
          <w:sz w:val="32"/>
          <w:szCs w:val="32"/>
        </w:rPr>
        <w:t>万元</w:t>
      </w:r>
    </w:p>
    <w:p w:rsidR="00E017DB" w:rsidRPr="00E017DB" w:rsidRDefault="00E017DB" w:rsidP="00E017DB">
      <w:pPr>
        <w:widowControl/>
        <w:shd w:val="clear" w:color="auto" w:fill="FFFFFF"/>
        <w:spacing w:line="375" w:lineRule="atLeast"/>
        <w:ind w:firstLine="645"/>
        <w:jc w:val="left"/>
        <w:rPr>
          <w:rFonts w:ascii="宋体" w:eastAsia="宋体" w:hAnsi="宋体" w:cs="宋体"/>
          <w:kern w:val="0"/>
          <w:sz w:val="24"/>
          <w:szCs w:val="24"/>
        </w:rPr>
      </w:pPr>
      <w:r w:rsidRPr="00E017DB">
        <w:rPr>
          <w:rFonts w:ascii="Verdana" w:eastAsia="宋体" w:hAnsi="Verdana" w:cs="宋体"/>
          <w:color w:val="2A2A2A"/>
          <w:kern w:val="0"/>
          <w:sz w:val="32"/>
        </w:rPr>
        <w:t>2</w:t>
      </w:r>
      <w:r w:rsidRPr="00E017DB">
        <w:rPr>
          <w:rFonts w:ascii="宋体" w:eastAsia="宋体" w:hAnsi="宋体" w:cs="宋体" w:hint="eastAsia"/>
          <w:color w:val="2A2A2A"/>
          <w:kern w:val="0"/>
          <w:sz w:val="32"/>
        </w:rPr>
        <w:t>、政府采购情况。</w:t>
      </w:r>
    </w:p>
    <w:p w:rsidR="00E017DB" w:rsidRPr="00E017DB" w:rsidRDefault="00E017DB" w:rsidP="00E017DB">
      <w:pPr>
        <w:widowControl/>
        <w:shd w:val="clear" w:color="auto" w:fill="FFFFFF"/>
        <w:spacing w:line="375" w:lineRule="atLeast"/>
        <w:ind w:firstLine="645"/>
        <w:jc w:val="left"/>
        <w:rPr>
          <w:rFonts w:ascii="宋体" w:eastAsia="宋体" w:hAnsi="宋体" w:cs="宋体"/>
          <w:kern w:val="0"/>
          <w:sz w:val="24"/>
          <w:szCs w:val="24"/>
        </w:rPr>
      </w:pPr>
      <w:r w:rsidRPr="00E017DB">
        <w:rPr>
          <w:rFonts w:ascii="Verdana" w:eastAsia="宋体" w:hAnsi="Verdana" w:cs="宋体"/>
          <w:color w:val="2A2A2A"/>
          <w:kern w:val="0"/>
          <w:sz w:val="32"/>
          <w:szCs w:val="32"/>
        </w:rPr>
        <w:t>2016</w:t>
      </w:r>
      <w:r w:rsidRPr="00E017DB">
        <w:rPr>
          <w:rFonts w:ascii="宋体" w:eastAsia="宋体" w:hAnsi="宋体" w:cs="宋体"/>
          <w:color w:val="2A2A2A"/>
          <w:kern w:val="0"/>
          <w:sz w:val="32"/>
          <w:szCs w:val="32"/>
        </w:rPr>
        <w:t>年政府采购预算</w:t>
      </w:r>
      <w:r w:rsidRPr="00E017DB">
        <w:rPr>
          <w:rFonts w:ascii="Verdana" w:eastAsia="宋体" w:hAnsi="Verdana" w:cs="宋体"/>
          <w:color w:val="2A2A2A"/>
          <w:kern w:val="0"/>
          <w:sz w:val="32"/>
          <w:szCs w:val="32"/>
        </w:rPr>
        <w:t>894</w:t>
      </w:r>
      <w:r w:rsidRPr="00E017DB">
        <w:rPr>
          <w:rFonts w:ascii="宋体" w:eastAsia="宋体" w:hAnsi="宋体" w:cs="宋体"/>
          <w:color w:val="2A2A2A"/>
          <w:kern w:val="0"/>
          <w:sz w:val="32"/>
          <w:szCs w:val="32"/>
        </w:rPr>
        <w:t>万元，纳入预算管理的非税收</w:t>
      </w:r>
      <w:proofErr w:type="gramStart"/>
      <w:r w:rsidRPr="00E017DB">
        <w:rPr>
          <w:rFonts w:ascii="宋体" w:eastAsia="宋体" w:hAnsi="宋体" w:cs="宋体"/>
          <w:color w:val="2A2A2A"/>
          <w:kern w:val="0"/>
          <w:sz w:val="32"/>
          <w:szCs w:val="32"/>
        </w:rPr>
        <w:t>入安排</w:t>
      </w:r>
      <w:proofErr w:type="gramEnd"/>
      <w:r w:rsidRPr="00E017DB">
        <w:rPr>
          <w:rFonts w:ascii="Verdana" w:eastAsia="宋体" w:hAnsi="Verdana" w:cs="宋体"/>
          <w:color w:val="2A2A2A"/>
          <w:kern w:val="0"/>
          <w:sz w:val="32"/>
          <w:szCs w:val="32"/>
        </w:rPr>
        <w:t>694</w:t>
      </w:r>
      <w:r w:rsidRPr="00E017DB">
        <w:rPr>
          <w:rFonts w:ascii="宋体" w:eastAsia="宋体" w:hAnsi="宋体" w:cs="宋体"/>
          <w:color w:val="2A2A2A"/>
          <w:kern w:val="0"/>
          <w:sz w:val="32"/>
          <w:szCs w:val="32"/>
        </w:rPr>
        <w:t>万元，其他资金安排</w:t>
      </w:r>
      <w:r w:rsidRPr="00E017DB">
        <w:rPr>
          <w:rFonts w:ascii="Verdana" w:eastAsia="宋体" w:hAnsi="Verdana" w:cs="宋体"/>
          <w:color w:val="2A2A2A"/>
          <w:kern w:val="0"/>
          <w:sz w:val="32"/>
          <w:szCs w:val="32"/>
        </w:rPr>
        <w:t>200</w:t>
      </w:r>
      <w:r w:rsidRPr="00E017DB">
        <w:rPr>
          <w:rFonts w:ascii="宋体" w:eastAsia="宋体" w:hAnsi="宋体" w:cs="宋体"/>
          <w:color w:val="2A2A2A"/>
          <w:kern w:val="0"/>
          <w:sz w:val="32"/>
          <w:szCs w:val="32"/>
        </w:rPr>
        <w:t>万元。具体如下列示：</w:t>
      </w:r>
    </w:p>
    <w:p w:rsidR="00E017DB" w:rsidRPr="00E017DB" w:rsidRDefault="00E017DB" w:rsidP="00E017DB">
      <w:pPr>
        <w:widowControl/>
        <w:shd w:val="clear" w:color="auto" w:fill="FFFFFF"/>
        <w:spacing w:line="375" w:lineRule="atLeast"/>
        <w:ind w:firstLine="645"/>
        <w:jc w:val="left"/>
        <w:rPr>
          <w:rFonts w:ascii="宋体" w:eastAsia="宋体" w:hAnsi="宋体" w:cs="宋体"/>
          <w:kern w:val="0"/>
          <w:sz w:val="24"/>
          <w:szCs w:val="24"/>
        </w:rPr>
      </w:pPr>
      <w:r w:rsidRPr="00E017DB">
        <w:rPr>
          <w:rFonts w:ascii="宋体" w:eastAsia="宋体" w:hAnsi="宋体" w:cs="宋体"/>
          <w:color w:val="2A2A2A"/>
          <w:kern w:val="0"/>
          <w:sz w:val="32"/>
          <w:szCs w:val="32"/>
        </w:rPr>
        <w:t>①电脑耗材</w:t>
      </w:r>
      <w:bookmarkStart w:id="1" w:name="OLE_LINK9"/>
      <w:bookmarkEnd w:id="1"/>
      <w:r w:rsidRPr="00E017DB">
        <w:rPr>
          <w:rFonts w:ascii="宋体" w:eastAsia="宋体" w:hAnsi="宋体" w:cs="宋体"/>
          <w:color w:val="2A2A2A"/>
          <w:kern w:val="0"/>
          <w:sz w:val="32"/>
          <w:szCs w:val="32"/>
        </w:rPr>
        <w:t>协议供货采购</w:t>
      </w:r>
      <w:bookmarkStart w:id="2" w:name="OLE_LINK4"/>
      <w:bookmarkEnd w:id="2"/>
      <w:r w:rsidRPr="00E017DB">
        <w:rPr>
          <w:rFonts w:ascii="宋体" w:eastAsia="宋体" w:hAnsi="宋体" w:cs="宋体"/>
          <w:color w:val="2A2A2A"/>
          <w:kern w:val="0"/>
          <w:sz w:val="32"/>
          <w:szCs w:val="32"/>
        </w:rPr>
        <w:t>预计时间</w:t>
      </w:r>
      <w:bookmarkStart w:id="3" w:name="OLE_LINK1"/>
      <w:bookmarkEnd w:id="3"/>
      <w:r w:rsidRPr="00E017DB">
        <w:rPr>
          <w:rFonts w:ascii="Verdana" w:eastAsia="宋体" w:hAnsi="Verdana" w:cs="宋体"/>
          <w:color w:val="2A2A2A"/>
          <w:kern w:val="0"/>
          <w:sz w:val="32"/>
          <w:szCs w:val="32"/>
        </w:rPr>
        <w:t>2016</w:t>
      </w:r>
      <w:r w:rsidRPr="00E017DB">
        <w:rPr>
          <w:rFonts w:ascii="宋体" w:eastAsia="宋体" w:hAnsi="宋体" w:cs="宋体"/>
          <w:color w:val="2A2A2A"/>
          <w:kern w:val="0"/>
          <w:sz w:val="32"/>
          <w:szCs w:val="32"/>
        </w:rPr>
        <w:t>年，</w:t>
      </w:r>
      <w:bookmarkStart w:id="4" w:name="OLE_LINK2"/>
      <w:bookmarkEnd w:id="4"/>
      <w:r w:rsidRPr="00E017DB">
        <w:rPr>
          <w:rFonts w:ascii="宋体" w:eastAsia="宋体" w:hAnsi="宋体" w:cs="宋体"/>
          <w:color w:val="2A2A2A"/>
          <w:kern w:val="0"/>
          <w:sz w:val="32"/>
          <w:szCs w:val="32"/>
        </w:rPr>
        <w:t>纳入预算管理的非税收</w:t>
      </w:r>
      <w:proofErr w:type="gramStart"/>
      <w:r w:rsidRPr="00E017DB">
        <w:rPr>
          <w:rFonts w:ascii="宋体" w:eastAsia="宋体" w:hAnsi="宋体" w:cs="宋体"/>
          <w:color w:val="2A2A2A"/>
          <w:kern w:val="0"/>
          <w:sz w:val="32"/>
          <w:szCs w:val="32"/>
        </w:rPr>
        <w:t>入安排</w:t>
      </w:r>
      <w:proofErr w:type="gramEnd"/>
      <w:r w:rsidRPr="00E017DB">
        <w:rPr>
          <w:rFonts w:ascii="Verdana" w:eastAsia="宋体" w:hAnsi="Verdana" w:cs="宋体"/>
          <w:color w:val="2A2A2A"/>
          <w:kern w:val="0"/>
          <w:sz w:val="32"/>
          <w:szCs w:val="32"/>
        </w:rPr>
        <w:t>35</w:t>
      </w:r>
      <w:r w:rsidRPr="00E017DB">
        <w:rPr>
          <w:rFonts w:ascii="宋体" w:eastAsia="宋体" w:hAnsi="宋体" w:cs="宋体"/>
          <w:color w:val="2A2A2A"/>
          <w:kern w:val="0"/>
          <w:sz w:val="32"/>
          <w:szCs w:val="32"/>
        </w:rPr>
        <w:t>万元；</w:t>
      </w:r>
    </w:p>
    <w:p w:rsidR="00E017DB" w:rsidRPr="00E017DB" w:rsidRDefault="00E017DB" w:rsidP="00E017DB">
      <w:pPr>
        <w:widowControl/>
        <w:shd w:val="clear" w:color="auto" w:fill="FFFFFF"/>
        <w:spacing w:line="375" w:lineRule="atLeast"/>
        <w:ind w:firstLine="645"/>
        <w:jc w:val="left"/>
        <w:rPr>
          <w:rFonts w:ascii="宋体" w:eastAsia="宋体" w:hAnsi="宋体" w:cs="宋体"/>
          <w:kern w:val="0"/>
          <w:sz w:val="24"/>
          <w:szCs w:val="24"/>
        </w:rPr>
      </w:pPr>
      <w:r w:rsidRPr="00E017DB">
        <w:rPr>
          <w:rFonts w:ascii="宋体" w:eastAsia="宋体" w:hAnsi="宋体" w:cs="宋体"/>
          <w:color w:val="2A2A2A"/>
          <w:kern w:val="0"/>
          <w:sz w:val="32"/>
          <w:szCs w:val="32"/>
        </w:rPr>
        <w:t>②汽车维修定点采购</w:t>
      </w:r>
      <w:bookmarkStart w:id="5" w:name="OLE_LINK3"/>
      <w:bookmarkEnd w:id="5"/>
      <w:r w:rsidRPr="00E017DB">
        <w:rPr>
          <w:rFonts w:ascii="宋体" w:eastAsia="宋体" w:hAnsi="宋体" w:cs="宋体"/>
          <w:color w:val="2A2A2A"/>
          <w:kern w:val="0"/>
          <w:sz w:val="32"/>
          <w:szCs w:val="32"/>
        </w:rPr>
        <w:t>采购预计时间</w:t>
      </w:r>
      <w:r w:rsidRPr="00E017DB">
        <w:rPr>
          <w:rFonts w:ascii="Verdana" w:eastAsia="宋体" w:hAnsi="Verdana" w:cs="宋体"/>
          <w:color w:val="2A2A2A"/>
          <w:kern w:val="0"/>
          <w:sz w:val="32"/>
          <w:szCs w:val="32"/>
        </w:rPr>
        <w:t>2016</w:t>
      </w:r>
      <w:r w:rsidRPr="00E017DB">
        <w:rPr>
          <w:rFonts w:ascii="宋体" w:eastAsia="宋体" w:hAnsi="宋体" w:cs="宋体"/>
          <w:color w:val="2A2A2A"/>
          <w:kern w:val="0"/>
          <w:sz w:val="32"/>
          <w:szCs w:val="32"/>
        </w:rPr>
        <w:t>年，纳入预算管理的非税收</w:t>
      </w:r>
      <w:proofErr w:type="gramStart"/>
      <w:r w:rsidRPr="00E017DB">
        <w:rPr>
          <w:rFonts w:ascii="宋体" w:eastAsia="宋体" w:hAnsi="宋体" w:cs="宋体"/>
          <w:color w:val="2A2A2A"/>
          <w:kern w:val="0"/>
          <w:sz w:val="32"/>
          <w:szCs w:val="32"/>
        </w:rPr>
        <w:t>入安排</w:t>
      </w:r>
      <w:proofErr w:type="gramEnd"/>
      <w:r w:rsidRPr="00E017DB">
        <w:rPr>
          <w:rFonts w:ascii="Verdana" w:eastAsia="宋体" w:hAnsi="Verdana" w:cs="宋体"/>
          <w:color w:val="2A2A2A"/>
          <w:kern w:val="0"/>
          <w:sz w:val="32"/>
          <w:szCs w:val="32"/>
        </w:rPr>
        <w:t>25</w:t>
      </w:r>
      <w:r w:rsidRPr="00E017DB">
        <w:rPr>
          <w:rFonts w:ascii="宋体" w:eastAsia="宋体" w:hAnsi="宋体" w:cs="宋体"/>
          <w:color w:val="2A2A2A"/>
          <w:kern w:val="0"/>
          <w:sz w:val="32"/>
          <w:szCs w:val="32"/>
        </w:rPr>
        <w:t>万元；</w:t>
      </w:r>
    </w:p>
    <w:p w:rsidR="00E017DB" w:rsidRPr="00E017DB" w:rsidRDefault="00E017DB" w:rsidP="00E017DB">
      <w:pPr>
        <w:widowControl/>
        <w:shd w:val="clear" w:color="auto" w:fill="FFFFFF"/>
        <w:spacing w:line="375" w:lineRule="atLeast"/>
        <w:ind w:firstLine="645"/>
        <w:jc w:val="left"/>
        <w:rPr>
          <w:rFonts w:ascii="宋体" w:eastAsia="宋体" w:hAnsi="宋体" w:cs="宋体"/>
          <w:kern w:val="0"/>
          <w:sz w:val="24"/>
          <w:szCs w:val="24"/>
        </w:rPr>
      </w:pPr>
      <w:r w:rsidRPr="00E017DB">
        <w:rPr>
          <w:rFonts w:ascii="宋体" w:eastAsia="宋体" w:hAnsi="宋体" w:cs="宋体"/>
          <w:color w:val="2A2A2A"/>
          <w:kern w:val="0"/>
          <w:sz w:val="32"/>
          <w:szCs w:val="32"/>
        </w:rPr>
        <w:t>③计算机打印机购置网上竞价采</w:t>
      </w:r>
      <w:bookmarkStart w:id="6" w:name="OLE_LINK5"/>
      <w:bookmarkEnd w:id="6"/>
      <w:r w:rsidRPr="00E017DB">
        <w:rPr>
          <w:rFonts w:ascii="宋体" w:eastAsia="宋体" w:hAnsi="宋体" w:cs="宋体"/>
          <w:color w:val="2A2A2A"/>
          <w:kern w:val="0"/>
          <w:sz w:val="32"/>
          <w:szCs w:val="32"/>
        </w:rPr>
        <w:t>购预计时间</w:t>
      </w:r>
      <w:r w:rsidRPr="00E017DB">
        <w:rPr>
          <w:rFonts w:ascii="Verdana" w:eastAsia="宋体" w:hAnsi="Verdana" w:cs="宋体"/>
          <w:color w:val="2A2A2A"/>
          <w:kern w:val="0"/>
          <w:sz w:val="32"/>
          <w:szCs w:val="32"/>
        </w:rPr>
        <w:t>2016</w:t>
      </w:r>
      <w:r w:rsidRPr="00E017DB">
        <w:rPr>
          <w:rFonts w:ascii="宋体" w:eastAsia="宋体" w:hAnsi="宋体" w:cs="宋体"/>
          <w:color w:val="2A2A2A"/>
          <w:kern w:val="0"/>
          <w:sz w:val="32"/>
          <w:szCs w:val="32"/>
        </w:rPr>
        <w:t>年，</w:t>
      </w:r>
      <w:bookmarkStart w:id="7" w:name="OLE_LINK6"/>
      <w:bookmarkEnd w:id="7"/>
      <w:r w:rsidRPr="00E017DB">
        <w:rPr>
          <w:rFonts w:ascii="宋体" w:eastAsia="宋体" w:hAnsi="宋体" w:cs="宋体"/>
          <w:color w:val="2A2A2A"/>
          <w:kern w:val="0"/>
          <w:sz w:val="32"/>
          <w:szCs w:val="32"/>
        </w:rPr>
        <w:t>纳入预算管理的非税收</w:t>
      </w:r>
      <w:proofErr w:type="gramStart"/>
      <w:r w:rsidRPr="00E017DB">
        <w:rPr>
          <w:rFonts w:ascii="宋体" w:eastAsia="宋体" w:hAnsi="宋体" w:cs="宋体"/>
          <w:color w:val="2A2A2A"/>
          <w:kern w:val="0"/>
          <w:sz w:val="32"/>
          <w:szCs w:val="32"/>
        </w:rPr>
        <w:t>入安排</w:t>
      </w:r>
      <w:proofErr w:type="gramEnd"/>
      <w:r w:rsidRPr="00E017DB">
        <w:rPr>
          <w:rFonts w:ascii="Verdana" w:eastAsia="宋体" w:hAnsi="Verdana" w:cs="宋体"/>
          <w:color w:val="2A2A2A"/>
          <w:kern w:val="0"/>
          <w:sz w:val="32"/>
          <w:szCs w:val="32"/>
        </w:rPr>
        <w:t>30</w:t>
      </w:r>
      <w:r w:rsidRPr="00E017DB">
        <w:rPr>
          <w:rFonts w:ascii="宋体" w:eastAsia="宋体" w:hAnsi="宋体" w:cs="宋体"/>
          <w:color w:val="2A2A2A"/>
          <w:kern w:val="0"/>
          <w:sz w:val="32"/>
          <w:szCs w:val="32"/>
        </w:rPr>
        <w:t>万元；</w:t>
      </w:r>
    </w:p>
    <w:p w:rsidR="00E017DB" w:rsidRPr="00E017DB" w:rsidRDefault="00E017DB" w:rsidP="00E017DB">
      <w:pPr>
        <w:widowControl/>
        <w:shd w:val="clear" w:color="auto" w:fill="FFFFFF"/>
        <w:spacing w:line="375" w:lineRule="atLeast"/>
        <w:ind w:firstLine="645"/>
        <w:jc w:val="left"/>
        <w:rPr>
          <w:rFonts w:ascii="宋体" w:eastAsia="宋体" w:hAnsi="宋体" w:cs="宋体"/>
          <w:kern w:val="0"/>
          <w:sz w:val="24"/>
          <w:szCs w:val="24"/>
        </w:rPr>
      </w:pPr>
      <w:r w:rsidRPr="00E017DB">
        <w:rPr>
          <w:rFonts w:ascii="宋体" w:eastAsia="宋体" w:hAnsi="宋体" w:cs="宋体"/>
          <w:color w:val="2A2A2A"/>
          <w:kern w:val="0"/>
          <w:sz w:val="32"/>
          <w:szCs w:val="32"/>
        </w:rPr>
        <w:t>④图书购置询价采购</w:t>
      </w:r>
      <w:proofErr w:type="gramStart"/>
      <w:r w:rsidRPr="00E017DB">
        <w:rPr>
          <w:rFonts w:ascii="宋体" w:eastAsia="宋体" w:hAnsi="宋体" w:cs="宋体"/>
          <w:color w:val="2A2A2A"/>
          <w:kern w:val="0"/>
          <w:sz w:val="32"/>
          <w:szCs w:val="32"/>
        </w:rPr>
        <w:t>购</w:t>
      </w:r>
      <w:proofErr w:type="gramEnd"/>
      <w:r w:rsidRPr="00E017DB">
        <w:rPr>
          <w:rFonts w:ascii="宋体" w:eastAsia="宋体" w:hAnsi="宋体" w:cs="宋体"/>
          <w:color w:val="2A2A2A"/>
          <w:kern w:val="0"/>
          <w:sz w:val="32"/>
          <w:szCs w:val="32"/>
        </w:rPr>
        <w:t>预计时间</w:t>
      </w:r>
      <w:r w:rsidRPr="00E017DB">
        <w:rPr>
          <w:rFonts w:ascii="Verdana" w:eastAsia="宋体" w:hAnsi="Verdana" w:cs="宋体"/>
          <w:color w:val="2A2A2A"/>
          <w:kern w:val="0"/>
          <w:sz w:val="32"/>
          <w:szCs w:val="32"/>
        </w:rPr>
        <w:t>2016</w:t>
      </w:r>
      <w:r w:rsidRPr="00E017DB">
        <w:rPr>
          <w:rFonts w:ascii="宋体" w:eastAsia="宋体" w:hAnsi="宋体" w:cs="宋体"/>
          <w:color w:val="2A2A2A"/>
          <w:kern w:val="0"/>
          <w:sz w:val="32"/>
          <w:szCs w:val="32"/>
        </w:rPr>
        <w:t>年，</w:t>
      </w:r>
      <w:bookmarkStart w:id="8" w:name="OLE_LINK7"/>
      <w:bookmarkEnd w:id="8"/>
      <w:r w:rsidRPr="00E017DB">
        <w:rPr>
          <w:rFonts w:ascii="宋体" w:eastAsia="宋体" w:hAnsi="宋体" w:cs="宋体"/>
          <w:color w:val="2A2A2A"/>
          <w:kern w:val="0"/>
          <w:sz w:val="32"/>
          <w:szCs w:val="32"/>
        </w:rPr>
        <w:t>纳入预算管理的非税收</w:t>
      </w:r>
      <w:proofErr w:type="gramStart"/>
      <w:r w:rsidRPr="00E017DB">
        <w:rPr>
          <w:rFonts w:ascii="宋体" w:eastAsia="宋体" w:hAnsi="宋体" w:cs="宋体"/>
          <w:color w:val="2A2A2A"/>
          <w:kern w:val="0"/>
          <w:sz w:val="32"/>
          <w:szCs w:val="32"/>
        </w:rPr>
        <w:t>入安排</w:t>
      </w:r>
      <w:proofErr w:type="gramEnd"/>
      <w:r w:rsidRPr="00E017DB">
        <w:rPr>
          <w:rFonts w:ascii="Verdana" w:eastAsia="宋体" w:hAnsi="Verdana" w:cs="宋体"/>
          <w:color w:val="2A2A2A"/>
          <w:kern w:val="0"/>
          <w:sz w:val="32"/>
          <w:szCs w:val="32"/>
        </w:rPr>
        <w:t>50</w:t>
      </w:r>
      <w:r w:rsidRPr="00E017DB">
        <w:rPr>
          <w:rFonts w:ascii="宋体" w:eastAsia="宋体" w:hAnsi="宋体" w:cs="宋体"/>
          <w:color w:val="2A2A2A"/>
          <w:kern w:val="0"/>
          <w:sz w:val="32"/>
          <w:szCs w:val="32"/>
        </w:rPr>
        <w:t>万元；</w:t>
      </w:r>
    </w:p>
    <w:p w:rsidR="00E017DB" w:rsidRPr="00E017DB" w:rsidRDefault="00E017DB" w:rsidP="00E017DB">
      <w:pPr>
        <w:widowControl/>
        <w:shd w:val="clear" w:color="auto" w:fill="FFFFFF"/>
        <w:spacing w:line="375" w:lineRule="atLeast"/>
        <w:ind w:firstLine="645"/>
        <w:jc w:val="left"/>
        <w:rPr>
          <w:rFonts w:ascii="宋体" w:eastAsia="宋体" w:hAnsi="宋体" w:cs="宋体"/>
          <w:kern w:val="0"/>
          <w:sz w:val="24"/>
          <w:szCs w:val="24"/>
        </w:rPr>
      </w:pPr>
      <w:r w:rsidRPr="00E017DB">
        <w:rPr>
          <w:rFonts w:ascii="宋体" w:eastAsia="宋体" w:hAnsi="宋体" w:cs="宋体"/>
          <w:color w:val="2A2A2A"/>
          <w:kern w:val="0"/>
          <w:sz w:val="32"/>
          <w:szCs w:val="32"/>
        </w:rPr>
        <w:t>⑤工程设计监理竞争性谈判，</w:t>
      </w:r>
      <w:bookmarkStart w:id="9" w:name="OLE_LINK8"/>
      <w:bookmarkEnd w:id="9"/>
      <w:r w:rsidRPr="00E017DB">
        <w:rPr>
          <w:rFonts w:ascii="宋体" w:eastAsia="宋体" w:hAnsi="宋体" w:cs="宋体"/>
          <w:color w:val="2A2A2A"/>
          <w:kern w:val="0"/>
          <w:sz w:val="32"/>
          <w:szCs w:val="32"/>
        </w:rPr>
        <w:t>预计时间</w:t>
      </w:r>
      <w:r w:rsidRPr="00E017DB">
        <w:rPr>
          <w:rFonts w:ascii="Verdana" w:eastAsia="宋体" w:hAnsi="Verdana" w:cs="宋体"/>
          <w:color w:val="2A2A2A"/>
          <w:kern w:val="0"/>
          <w:sz w:val="32"/>
          <w:szCs w:val="32"/>
        </w:rPr>
        <w:t>2016</w:t>
      </w:r>
      <w:r w:rsidRPr="00E017DB">
        <w:rPr>
          <w:rFonts w:ascii="宋体" w:eastAsia="宋体" w:hAnsi="宋体" w:cs="宋体"/>
          <w:color w:val="2A2A2A"/>
          <w:kern w:val="0"/>
          <w:sz w:val="32"/>
          <w:szCs w:val="32"/>
        </w:rPr>
        <w:t>年，纳入预算管理的非税收</w:t>
      </w:r>
      <w:proofErr w:type="gramStart"/>
      <w:r w:rsidRPr="00E017DB">
        <w:rPr>
          <w:rFonts w:ascii="宋体" w:eastAsia="宋体" w:hAnsi="宋体" w:cs="宋体"/>
          <w:color w:val="2A2A2A"/>
          <w:kern w:val="0"/>
          <w:sz w:val="32"/>
          <w:szCs w:val="32"/>
        </w:rPr>
        <w:t>入安排</w:t>
      </w:r>
      <w:proofErr w:type="gramEnd"/>
      <w:r w:rsidRPr="00E017DB">
        <w:rPr>
          <w:rFonts w:ascii="Verdana" w:eastAsia="宋体" w:hAnsi="Verdana" w:cs="宋体"/>
          <w:color w:val="2A2A2A"/>
          <w:kern w:val="0"/>
          <w:sz w:val="32"/>
          <w:szCs w:val="32"/>
        </w:rPr>
        <w:t>20</w:t>
      </w:r>
      <w:r w:rsidRPr="00E017DB">
        <w:rPr>
          <w:rFonts w:ascii="宋体" w:eastAsia="宋体" w:hAnsi="宋体" w:cs="宋体"/>
          <w:color w:val="2A2A2A"/>
          <w:kern w:val="0"/>
          <w:sz w:val="32"/>
          <w:szCs w:val="32"/>
        </w:rPr>
        <w:t>万元；</w:t>
      </w:r>
    </w:p>
    <w:p w:rsidR="00E017DB" w:rsidRPr="00E017DB" w:rsidRDefault="00E017DB" w:rsidP="00E017DB">
      <w:pPr>
        <w:widowControl/>
        <w:shd w:val="clear" w:color="auto" w:fill="FFFFFF"/>
        <w:spacing w:line="375" w:lineRule="atLeast"/>
        <w:ind w:firstLine="645"/>
        <w:jc w:val="left"/>
        <w:rPr>
          <w:rFonts w:ascii="宋体" w:eastAsia="宋体" w:hAnsi="宋体" w:cs="宋体"/>
          <w:kern w:val="0"/>
          <w:sz w:val="24"/>
          <w:szCs w:val="24"/>
        </w:rPr>
      </w:pPr>
      <w:r w:rsidRPr="00E017DB">
        <w:rPr>
          <w:rFonts w:ascii="宋体" w:eastAsia="宋体" w:hAnsi="宋体" w:cs="宋体"/>
          <w:color w:val="2A2A2A"/>
          <w:kern w:val="0"/>
          <w:sz w:val="32"/>
          <w:szCs w:val="32"/>
        </w:rPr>
        <w:t>⑥汽油定点采购预计时间</w:t>
      </w:r>
      <w:r w:rsidRPr="00E017DB">
        <w:rPr>
          <w:rFonts w:ascii="Verdana" w:eastAsia="宋体" w:hAnsi="Verdana" w:cs="宋体"/>
          <w:color w:val="2A2A2A"/>
          <w:kern w:val="0"/>
          <w:sz w:val="32"/>
          <w:szCs w:val="32"/>
        </w:rPr>
        <w:t>2016</w:t>
      </w:r>
      <w:r w:rsidRPr="00E017DB">
        <w:rPr>
          <w:rFonts w:ascii="宋体" w:eastAsia="宋体" w:hAnsi="宋体" w:cs="宋体"/>
          <w:color w:val="2A2A2A"/>
          <w:kern w:val="0"/>
          <w:sz w:val="32"/>
          <w:szCs w:val="32"/>
        </w:rPr>
        <w:t>年，</w:t>
      </w:r>
      <w:bookmarkStart w:id="10" w:name="OLE_LINK10"/>
      <w:bookmarkEnd w:id="10"/>
      <w:r w:rsidRPr="00E017DB">
        <w:rPr>
          <w:rFonts w:ascii="宋体" w:eastAsia="宋体" w:hAnsi="宋体" w:cs="宋体"/>
          <w:color w:val="2A2A2A"/>
          <w:kern w:val="0"/>
          <w:sz w:val="32"/>
          <w:szCs w:val="32"/>
        </w:rPr>
        <w:t>纳入预算管理的非税收</w:t>
      </w:r>
      <w:proofErr w:type="gramStart"/>
      <w:r w:rsidRPr="00E017DB">
        <w:rPr>
          <w:rFonts w:ascii="宋体" w:eastAsia="宋体" w:hAnsi="宋体" w:cs="宋体"/>
          <w:color w:val="2A2A2A"/>
          <w:kern w:val="0"/>
          <w:sz w:val="32"/>
          <w:szCs w:val="32"/>
        </w:rPr>
        <w:t>入安排</w:t>
      </w:r>
      <w:proofErr w:type="gramEnd"/>
      <w:r w:rsidRPr="00E017DB">
        <w:rPr>
          <w:rFonts w:ascii="Verdana" w:eastAsia="宋体" w:hAnsi="Verdana" w:cs="宋体"/>
          <w:color w:val="2A2A2A"/>
          <w:kern w:val="0"/>
          <w:sz w:val="32"/>
          <w:szCs w:val="32"/>
        </w:rPr>
        <w:t>30</w:t>
      </w:r>
      <w:r w:rsidRPr="00E017DB">
        <w:rPr>
          <w:rFonts w:ascii="宋体" w:eastAsia="宋体" w:hAnsi="宋体" w:cs="宋体"/>
          <w:color w:val="2A2A2A"/>
          <w:kern w:val="0"/>
          <w:sz w:val="32"/>
          <w:szCs w:val="32"/>
        </w:rPr>
        <w:t>万元；</w:t>
      </w:r>
    </w:p>
    <w:p w:rsidR="00E017DB" w:rsidRPr="00E017DB" w:rsidRDefault="00E017DB" w:rsidP="00E017DB">
      <w:pPr>
        <w:widowControl/>
        <w:shd w:val="clear" w:color="auto" w:fill="FFFFFF"/>
        <w:spacing w:line="375" w:lineRule="atLeast"/>
        <w:ind w:firstLine="645"/>
        <w:jc w:val="left"/>
        <w:rPr>
          <w:rFonts w:ascii="宋体" w:eastAsia="宋体" w:hAnsi="宋体" w:cs="宋体"/>
          <w:kern w:val="0"/>
          <w:sz w:val="24"/>
          <w:szCs w:val="24"/>
        </w:rPr>
      </w:pPr>
      <w:r w:rsidRPr="00E017DB">
        <w:rPr>
          <w:rFonts w:ascii="宋体" w:eastAsia="宋体" w:hAnsi="宋体" w:cs="宋体"/>
          <w:color w:val="2A2A2A"/>
          <w:kern w:val="0"/>
          <w:sz w:val="32"/>
          <w:szCs w:val="32"/>
        </w:rPr>
        <w:t>⑦体育器材协议供货采购</w:t>
      </w:r>
      <w:bookmarkStart w:id="11" w:name="OLE_LINK11"/>
      <w:bookmarkEnd w:id="11"/>
      <w:r w:rsidRPr="00E017DB">
        <w:rPr>
          <w:rFonts w:ascii="宋体" w:eastAsia="宋体" w:hAnsi="宋体" w:cs="宋体"/>
          <w:color w:val="2A2A2A"/>
          <w:kern w:val="0"/>
          <w:sz w:val="32"/>
          <w:szCs w:val="32"/>
        </w:rPr>
        <w:t>预计时间</w:t>
      </w:r>
      <w:r w:rsidRPr="00E017DB">
        <w:rPr>
          <w:rFonts w:ascii="Verdana" w:eastAsia="宋体" w:hAnsi="Verdana" w:cs="宋体"/>
          <w:color w:val="2A2A2A"/>
          <w:kern w:val="0"/>
          <w:sz w:val="32"/>
          <w:szCs w:val="32"/>
        </w:rPr>
        <w:t>2016</w:t>
      </w:r>
      <w:r w:rsidRPr="00E017DB">
        <w:rPr>
          <w:rFonts w:ascii="宋体" w:eastAsia="宋体" w:hAnsi="宋体" w:cs="宋体"/>
          <w:color w:val="2A2A2A"/>
          <w:kern w:val="0"/>
          <w:sz w:val="32"/>
          <w:szCs w:val="32"/>
        </w:rPr>
        <w:t>年，纳入预算管理的非税收</w:t>
      </w:r>
      <w:proofErr w:type="gramStart"/>
      <w:r w:rsidRPr="00E017DB">
        <w:rPr>
          <w:rFonts w:ascii="宋体" w:eastAsia="宋体" w:hAnsi="宋体" w:cs="宋体"/>
          <w:color w:val="2A2A2A"/>
          <w:kern w:val="0"/>
          <w:sz w:val="32"/>
          <w:szCs w:val="32"/>
        </w:rPr>
        <w:t>入安排</w:t>
      </w:r>
      <w:proofErr w:type="gramEnd"/>
      <w:r w:rsidRPr="00E017DB">
        <w:rPr>
          <w:rFonts w:ascii="Verdana" w:eastAsia="宋体" w:hAnsi="Verdana" w:cs="宋体"/>
          <w:color w:val="2A2A2A"/>
          <w:kern w:val="0"/>
          <w:sz w:val="32"/>
          <w:szCs w:val="32"/>
        </w:rPr>
        <w:t>90</w:t>
      </w:r>
      <w:r w:rsidRPr="00E017DB">
        <w:rPr>
          <w:rFonts w:ascii="宋体" w:eastAsia="宋体" w:hAnsi="宋体" w:cs="宋体"/>
          <w:color w:val="2A2A2A"/>
          <w:kern w:val="0"/>
          <w:sz w:val="32"/>
          <w:szCs w:val="32"/>
        </w:rPr>
        <w:t>万元；</w:t>
      </w:r>
    </w:p>
    <w:p w:rsidR="00E017DB" w:rsidRPr="00E017DB" w:rsidRDefault="00E017DB" w:rsidP="00E017DB">
      <w:pPr>
        <w:widowControl/>
        <w:shd w:val="clear" w:color="auto" w:fill="FFFFFF"/>
        <w:spacing w:line="375" w:lineRule="atLeast"/>
        <w:ind w:firstLine="645"/>
        <w:jc w:val="left"/>
        <w:rPr>
          <w:rFonts w:ascii="宋体" w:eastAsia="宋体" w:hAnsi="宋体" w:cs="宋体"/>
          <w:kern w:val="0"/>
          <w:sz w:val="24"/>
          <w:szCs w:val="24"/>
        </w:rPr>
      </w:pPr>
      <w:r w:rsidRPr="00E017DB">
        <w:rPr>
          <w:rFonts w:ascii="宋体" w:eastAsia="宋体" w:hAnsi="宋体" w:cs="宋体"/>
          <w:color w:val="2A2A2A"/>
          <w:kern w:val="0"/>
          <w:sz w:val="32"/>
          <w:szCs w:val="32"/>
        </w:rPr>
        <w:t>⑧零星维修定点采购</w:t>
      </w:r>
      <w:bookmarkStart w:id="12" w:name="OLE_LINK12"/>
      <w:bookmarkEnd w:id="12"/>
      <w:r w:rsidRPr="00E017DB">
        <w:rPr>
          <w:rFonts w:ascii="宋体" w:eastAsia="宋体" w:hAnsi="宋体" w:cs="宋体"/>
          <w:color w:val="2A2A2A"/>
          <w:kern w:val="0"/>
          <w:sz w:val="32"/>
          <w:szCs w:val="32"/>
        </w:rPr>
        <w:t>预计时间</w:t>
      </w:r>
      <w:r w:rsidRPr="00E017DB">
        <w:rPr>
          <w:rFonts w:ascii="Verdana" w:eastAsia="宋体" w:hAnsi="Verdana" w:cs="宋体"/>
          <w:color w:val="2A2A2A"/>
          <w:kern w:val="0"/>
          <w:sz w:val="32"/>
          <w:szCs w:val="32"/>
        </w:rPr>
        <w:t>2016</w:t>
      </w:r>
      <w:r w:rsidRPr="00E017DB">
        <w:rPr>
          <w:rFonts w:ascii="宋体" w:eastAsia="宋体" w:hAnsi="宋体" w:cs="宋体"/>
          <w:color w:val="2A2A2A"/>
          <w:kern w:val="0"/>
          <w:sz w:val="32"/>
          <w:szCs w:val="32"/>
        </w:rPr>
        <w:t>年，纳入预算管理的非税收</w:t>
      </w:r>
      <w:proofErr w:type="gramStart"/>
      <w:r w:rsidRPr="00E017DB">
        <w:rPr>
          <w:rFonts w:ascii="宋体" w:eastAsia="宋体" w:hAnsi="宋体" w:cs="宋体"/>
          <w:color w:val="2A2A2A"/>
          <w:kern w:val="0"/>
          <w:sz w:val="32"/>
          <w:szCs w:val="32"/>
        </w:rPr>
        <w:t>入安排</w:t>
      </w:r>
      <w:proofErr w:type="gramEnd"/>
      <w:r w:rsidRPr="00E017DB">
        <w:rPr>
          <w:rFonts w:ascii="Verdana" w:eastAsia="宋体" w:hAnsi="Verdana" w:cs="宋体"/>
          <w:color w:val="2A2A2A"/>
          <w:kern w:val="0"/>
          <w:sz w:val="32"/>
          <w:szCs w:val="32"/>
        </w:rPr>
        <w:t>95</w:t>
      </w:r>
      <w:r w:rsidRPr="00E017DB">
        <w:rPr>
          <w:rFonts w:ascii="宋体" w:eastAsia="宋体" w:hAnsi="宋体" w:cs="宋体"/>
          <w:color w:val="2A2A2A"/>
          <w:kern w:val="0"/>
          <w:sz w:val="32"/>
          <w:szCs w:val="32"/>
        </w:rPr>
        <w:t>万元；</w:t>
      </w:r>
    </w:p>
    <w:p w:rsidR="00E017DB" w:rsidRPr="00E017DB" w:rsidRDefault="00E017DB" w:rsidP="00E017DB">
      <w:pPr>
        <w:widowControl/>
        <w:shd w:val="clear" w:color="auto" w:fill="FFFFFF"/>
        <w:spacing w:line="375" w:lineRule="atLeast"/>
        <w:ind w:firstLine="645"/>
        <w:jc w:val="left"/>
        <w:rPr>
          <w:rFonts w:ascii="宋体" w:eastAsia="宋体" w:hAnsi="宋体" w:cs="宋体"/>
          <w:kern w:val="0"/>
          <w:sz w:val="24"/>
          <w:szCs w:val="24"/>
        </w:rPr>
      </w:pPr>
      <w:r w:rsidRPr="00E017DB">
        <w:rPr>
          <w:rFonts w:ascii="宋体" w:eastAsia="宋体" w:hAnsi="宋体" w:cs="宋体"/>
          <w:color w:val="2A2A2A"/>
          <w:kern w:val="0"/>
          <w:sz w:val="32"/>
          <w:szCs w:val="32"/>
        </w:rPr>
        <w:t>⑨电视机、空调购置</w:t>
      </w:r>
      <w:bookmarkStart w:id="13" w:name="OLE_LINK15"/>
      <w:bookmarkEnd w:id="13"/>
      <w:r w:rsidRPr="00E017DB">
        <w:rPr>
          <w:rFonts w:ascii="宋体" w:eastAsia="宋体" w:hAnsi="宋体" w:cs="宋体"/>
          <w:color w:val="2A2A2A"/>
          <w:kern w:val="0"/>
          <w:sz w:val="32"/>
          <w:szCs w:val="32"/>
        </w:rPr>
        <w:t>网上竞价</w:t>
      </w:r>
      <w:bookmarkStart w:id="14" w:name="OLE_LINK13"/>
      <w:bookmarkEnd w:id="14"/>
      <w:r w:rsidRPr="00E017DB">
        <w:rPr>
          <w:rFonts w:ascii="宋体" w:eastAsia="宋体" w:hAnsi="宋体" w:cs="宋体"/>
          <w:color w:val="2A2A2A"/>
          <w:kern w:val="0"/>
          <w:sz w:val="32"/>
          <w:szCs w:val="32"/>
        </w:rPr>
        <w:t>预计时间</w:t>
      </w:r>
      <w:r w:rsidRPr="00E017DB">
        <w:rPr>
          <w:rFonts w:ascii="Verdana" w:eastAsia="宋体" w:hAnsi="Verdana" w:cs="宋体"/>
          <w:color w:val="2A2A2A"/>
          <w:kern w:val="0"/>
          <w:sz w:val="32"/>
          <w:szCs w:val="32"/>
        </w:rPr>
        <w:t>2016</w:t>
      </w:r>
      <w:r w:rsidRPr="00E017DB">
        <w:rPr>
          <w:rFonts w:ascii="宋体" w:eastAsia="宋体" w:hAnsi="宋体" w:cs="宋体"/>
          <w:color w:val="2A2A2A"/>
          <w:kern w:val="0"/>
          <w:sz w:val="32"/>
          <w:szCs w:val="32"/>
        </w:rPr>
        <w:t>年，纳入预算管理的非税收</w:t>
      </w:r>
      <w:proofErr w:type="gramStart"/>
      <w:r w:rsidRPr="00E017DB">
        <w:rPr>
          <w:rFonts w:ascii="宋体" w:eastAsia="宋体" w:hAnsi="宋体" w:cs="宋体"/>
          <w:color w:val="2A2A2A"/>
          <w:kern w:val="0"/>
          <w:sz w:val="32"/>
          <w:szCs w:val="32"/>
        </w:rPr>
        <w:t>入安排</w:t>
      </w:r>
      <w:proofErr w:type="gramEnd"/>
      <w:r w:rsidRPr="00E017DB">
        <w:rPr>
          <w:rFonts w:ascii="Verdana" w:eastAsia="宋体" w:hAnsi="Verdana" w:cs="宋体"/>
          <w:color w:val="2A2A2A"/>
          <w:kern w:val="0"/>
          <w:sz w:val="32"/>
          <w:szCs w:val="32"/>
        </w:rPr>
        <w:t>30</w:t>
      </w:r>
      <w:r w:rsidRPr="00E017DB">
        <w:rPr>
          <w:rFonts w:ascii="宋体" w:eastAsia="宋体" w:hAnsi="宋体" w:cs="宋体"/>
          <w:color w:val="2A2A2A"/>
          <w:kern w:val="0"/>
          <w:sz w:val="32"/>
          <w:szCs w:val="32"/>
        </w:rPr>
        <w:t>万元；</w:t>
      </w:r>
    </w:p>
    <w:p w:rsidR="00E017DB" w:rsidRPr="00E017DB" w:rsidRDefault="00E017DB" w:rsidP="00E017DB">
      <w:pPr>
        <w:widowControl/>
        <w:shd w:val="clear" w:color="auto" w:fill="FFFFFF"/>
        <w:spacing w:line="375" w:lineRule="atLeast"/>
        <w:ind w:firstLine="645"/>
        <w:jc w:val="left"/>
        <w:rPr>
          <w:rFonts w:ascii="宋体" w:eastAsia="宋体" w:hAnsi="宋体" w:cs="宋体"/>
          <w:kern w:val="0"/>
          <w:sz w:val="24"/>
          <w:szCs w:val="24"/>
        </w:rPr>
      </w:pPr>
      <w:r w:rsidRPr="00E017DB">
        <w:rPr>
          <w:rFonts w:ascii="宋体" w:eastAsia="宋体" w:hAnsi="宋体" w:cs="宋体"/>
          <w:color w:val="2A2A2A"/>
          <w:kern w:val="0"/>
          <w:sz w:val="32"/>
          <w:szCs w:val="32"/>
        </w:rPr>
        <w:t>⑩印刷品</w:t>
      </w:r>
      <w:bookmarkStart w:id="15" w:name="OLE_LINK14"/>
      <w:bookmarkEnd w:id="15"/>
      <w:r w:rsidRPr="00E017DB">
        <w:rPr>
          <w:rFonts w:ascii="宋体" w:eastAsia="宋体" w:hAnsi="宋体" w:cs="宋体"/>
          <w:color w:val="2A2A2A"/>
          <w:kern w:val="0"/>
          <w:sz w:val="32"/>
          <w:szCs w:val="32"/>
        </w:rPr>
        <w:t>协议供货预计时间</w:t>
      </w:r>
      <w:r w:rsidRPr="00E017DB">
        <w:rPr>
          <w:rFonts w:ascii="Verdana" w:eastAsia="宋体" w:hAnsi="Verdana" w:cs="宋体"/>
          <w:color w:val="2A2A2A"/>
          <w:kern w:val="0"/>
          <w:sz w:val="32"/>
          <w:szCs w:val="32"/>
        </w:rPr>
        <w:t>2016</w:t>
      </w:r>
      <w:r w:rsidRPr="00E017DB">
        <w:rPr>
          <w:rFonts w:ascii="宋体" w:eastAsia="宋体" w:hAnsi="宋体" w:cs="宋体"/>
          <w:color w:val="2A2A2A"/>
          <w:kern w:val="0"/>
          <w:sz w:val="32"/>
          <w:szCs w:val="32"/>
        </w:rPr>
        <w:t>年，纳入预算管理的非税收</w:t>
      </w:r>
      <w:proofErr w:type="gramStart"/>
      <w:r w:rsidRPr="00E017DB">
        <w:rPr>
          <w:rFonts w:ascii="宋体" w:eastAsia="宋体" w:hAnsi="宋体" w:cs="宋体"/>
          <w:color w:val="2A2A2A"/>
          <w:kern w:val="0"/>
          <w:sz w:val="32"/>
          <w:szCs w:val="32"/>
        </w:rPr>
        <w:t>入安排</w:t>
      </w:r>
      <w:proofErr w:type="gramEnd"/>
      <w:r w:rsidRPr="00E017DB">
        <w:rPr>
          <w:rFonts w:ascii="Verdana" w:eastAsia="宋体" w:hAnsi="Verdana" w:cs="宋体"/>
          <w:color w:val="2A2A2A"/>
          <w:kern w:val="0"/>
          <w:sz w:val="32"/>
          <w:szCs w:val="32"/>
        </w:rPr>
        <w:t>15</w:t>
      </w:r>
      <w:r w:rsidRPr="00E017DB">
        <w:rPr>
          <w:rFonts w:ascii="宋体" w:eastAsia="宋体" w:hAnsi="宋体" w:cs="宋体"/>
          <w:color w:val="2A2A2A"/>
          <w:kern w:val="0"/>
          <w:sz w:val="32"/>
          <w:szCs w:val="32"/>
        </w:rPr>
        <w:t>万元；</w:t>
      </w:r>
    </w:p>
    <w:p w:rsidR="00E017DB" w:rsidRPr="00E017DB" w:rsidRDefault="00E017DB" w:rsidP="00E017DB">
      <w:pPr>
        <w:widowControl/>
        <w:shd w:val="clear" w:color="auto" w:fill="FFFFFF"/>
        <w:spacing w:line="375" w:lineRule="atLeast"/>
        <w:ind w:firstLine="645"/>
        <w:jc w:val="left"/>
        <w:rPr>
          <w:rFonts w:ascii="宋体" w:eastAsia="宋体" w:hAnsi="宋体" w:cs="宋体"/>
          <w:kern w:val="0"/>
          <w:sz w:val="24"/>
          <w:szCs w:val="24"/>
        </w:rPr>
      </w:pPr>
      <w:r w:rsidRPr="00E017DB">
        <w:rPr>
          <w:rFonts w:ascii="宋体" w:eastAsia="宋体" w:hAnsi="宋体" w:cs="宋体"/>
          <w:color w:val="2A2A2A"/>
          <w:kern w:val="0"/>
          <w:sz w:val="32"/>
          <w:szCs w:val="32"/>
        </w:rPr>
        <w:lastRenderedPageBreak/>
        <w:t>⑾办公家具</w:t>
      </w:r>
      <w:bookmarkStart w:id="16" w:name="OLE_LINK20"/>
      <w:bookmarkEnd w:id="16"/>
      <w:r w:rsidRPr="00E017DB">
        <w:rPr>
          <w:rFonts w:ascii="宋体" w:eastAsia="宋体" w:hAnsi="宋体" w:cs="宋体"/>
          <w:color w:val="2A2A2A"/>
          <w:kern w:val="0"/>
          <w:sz w:val="32"/>
          <w:szCs w:val="32"/>
        </w:rPr>
        <w:t>协议供货预计时间</w:t>
      </w:r>
      <w:r w:rsidRPr="00E017DB">
        <w:rPr>
          <w:rFonts w:ascii="Verdana" w:eastAsia="宋体" w:hAnsi="Verdana" w:cs="宋体"/>
          <w:color w:val="2A2A2A"/>
          <w:kern w:val="0"/>
          <w:sz w:val="32"/>
          <w:szCs w:val="32"/>
        </w:rPr>
        <w:t>2016</w:t>
      </w:r>
      <w:r w:rsidRPr="00E017DB">
        <w:rPr>
          <w:rFonts w:ascii="宋体" w:eastAsia="宋体" w:hAnsi="宋体" w:cs="宋体"/>
          <w:color w:val="2A2A2A"/>
          <w:kern w:val="0"/>
          <w:sz w:val="32"/>
          <w:szCs w:val="32"/>
        </w:rPr>
        <w:t>年，纳入预算管理的非税收</w:t>
      </w:r>
      <w:proofErr w:type="gramStart"/>
      <w:r w:rsidRPr="00E017DB">
        <w:rPr>
          <w:rFonts w:ascii="宋体" w:eastAsia="宋体" w:hAnsi="宋体" w:cs="宋体"/>
          <w:color w:val="2A2A2A"/>
          <w:kern w:val="0"/>
          <w:sz w:val="32"/>
          <w:szCs w:val="32"/>
        </w:rPr>
        <w:t>入安排</w:t>
      </w:r>
      <w:proofErr w:type="gramEnd"/>
      <w:r w:rsidRPr="00E017DB">
        <w:rPr>
          <w:rFonts w:ascii="Verdana" w:eastAsia="宋体" w:hAnsi="Verdana" w:cs="宋体"/>
          <w:color w:val="2A2A2A"/>
          <w:kern w:val="0"/>
          <w:sz w:val="32"/>
          <w:szCs w:val="32"/>
        </w:rPr>
        <w:t>20</w:t>
      </w:r>
      <w:r w:rsidRPr="00E017DB">
        <w:rPr>
          <w:rFonts w:ascii="宋体" w:eastAsia="宋体" w:hAnsi="宋体" w:cs="宋体"/>
          <w:color w:val="2A2A2A"/>
          <w:kern w:val="0"/>
          <w:sz w:val="32"/>
          <w:szCs w:val="32"/>
        </w:rPr>
        <w:t>万元；</w:t>
      </w:r>
    </w:p>
    <w:p w:rsidR="00E017DB" w:rsidRPr="00E017DB" w:rsidRDefault="00E017DB" w:rsidP="00E017DB">
      <w:pPr>
        <w:widowControl/>
        <w:shd w:val="clear" w:color="auto" w:fill="FFFFFF"/>
        <w:spacing w:line="375" w:lineRule="atLeast"/>
        <w:ind w:firstLine="645"/>
        <w:jc w:val="left"/>
        <w:rPr>
          <w:rFonts w:ascii="宋体" w:eastAsia="宋体" w:hAnsi="宋体" w:cs="宋体"/>
          <w:kern w:val="0"/>
          <w:sz w:val="24"/>
          <w:szCs w:val="24"/>
        </w:rPr>
      </w:pPr>
      <w:r w:rsidRPr="00E017DB">
        <w:rPr>
          <w:rFonts w:ascii="宋体" w:eastAsia="宋体" w:hAnsi="宋体" w:cs="宋体"/>
          <w:color w:val="2A2A2A"/>
          <w:kern w:val="0"/>
          <w:sz w:val="32"/>
          <w:szCs w:val="32"/>
        </w:rPr>
        <w:t>⑿光学设备网上竞价</w:t>
      </w:r>
      <w:bookmarkStart w:id="17" w:name="OLE_LINK16"/>
      <w:bookmarkEnd w:id="17"/>
      <w:r w:rsidRPr="00E017DB">
        <w:rPr>
          <w:rFonts w:ascii="宋体" w:eastAsia="宋体" w:hAnsi="宋体" w:cs="宋体"/>
          <w:color w:val="2A2A2A"/>
          <w:kern w:val="0"/>
          <w:sz w:val="32"/>
          <w:szCs w:val="32"/>
        </w:rPr>
        <w:t>预计时间</w:t>
      </w:r>
      <w:r w:rsidRPr="00E017DB">
        <w:rPr>
          <w:rFonts w:ascii="Verdana" w:eastAsia="宋体" w:hAnsi="Verdana" w:cs="宋体"/>
          <w:color w:val="2A2A2A"/>
          <w:kern w:val="0"/>
          <w:sz w:val="32"/>
          <w:szCs w:val="32"/>
        </w:rPr>
        <w:t>2016</w:t>
      </w:r>
      <w:r w:rsidRPr="00E017DB">
        <w:rPr>
          <w:rFonts w:ascii="宋体" w:eastAsia="宋体" w:hAnsi="宋体" w:cs="宋体"/>
          <w:color w:val="2A2A2A"/>
          <w:kern w:val="0"/>
          <w:sz w:val="32"/>
          <w:szCs w:val="32"/>
        </w:rPr>
        <w:t>年，纳入预算管理的非税收</w:t>
      </w:r>
      <w:proofErr w:type="gramStart"/>
      <w:r w:rsidRPr="00E017DB">
        <w:rPr>
          <w:rFonts w:ascii="宋体" w:eastAsia="宋体" w:hAnsi="宋体" w:cs="宋体"/>
          <w:color w:val="2A2A2A"/>
          <w:kern w:val="0"/>
          <w:sz w:val="32"/>
          <w:szCs w:val="32"/>
        </w:rPr>
        <w:t>入安排</w:t>
      </w:r>
      <w:proofErr w:type="gramEnd"/>
      <w:r w:rsidRPr="00E017DB">
        <w:rPr>
          <w:rFonts w:ascii="Verdana" w:eastAsia="宋体" w:hAnsi="Verdana" w:cs="宋体"/>
          <w:color w:val="2A2A2A"/>
          <w:kern w:val="0"/>
          <w:sz w:val="32"/>
          <w:szCs w:val="32"/>
        </w:rPr>
        <w:t>10</w:t>
      </w:r>
      <w:r w:rsidRPr="00E017DB">
        <w:rPr>
          <w:rFonts w:ascii="宋体" w:eastAsia="宋体" w:hAnsi="宋体" w:cs="宋体"/>
          <w:color w:val="2A2A2A"/>
          <w:kern w:val="0"/>
          <w:sz w:val="32"/>
          <w:szCs w:val="32"/>
        </w:rPr>
        <w:t>万元；</w:t>
      </w:r>
    </w:p>
    <w:p w:rsidR="00E017DB" w:rsidRPr="00E017DB" w:rsidRDefault="00E017DB" w:rsidP="00E017DB">
      <w:pPr>
        <w:widowControl/>
        <w:shd w:val="clear" w:color="auto" w:fill="FFFFFF"/>
        <w:spacing w:line="375" w:lineRule="atLeast"/>
        <w:ind w:firstLine="645"/>
        <w:jc w:val="left"/>
        <w:rPr>
          <w:rFonts w:ascii="宋体" w:eastAsia="宋体" w:hAnsi="宋体" w:cs="宋体"/>
          <w:kern w:val="0"/>
          <w:sz w:val="24"/>
          <w:szCs w:val="24"/>
        </w:rPr>
      </w:pPr>
      <w:r w:rsidRPr="00E017DB">
        <w:rPr>
          <w:rFonts w:ascii="宋体" w:eastAsia="宋体" w:hAnsi="宋体" w:cs="宋体"/>
          <w:color w:val="2A2A2A"/>
          <w:kern w:val="0"/>
          <w:sz w:val="32"/>
          <w:szCs w:val="32"/>
        </w:rPr>
        <w:t>⒀钢琴购置</w:t>
      </w:r>
      <w:bookmarkStart w:id="18" w:name="OLE_LINK17"/>
      <w:bookmarkEnd w:id="18"/>
      <w:r w:rsidRPr="00E017DB">
        <w:rPr>
          <w:rFonts w:ascii="宋体" w:eastAsia="宋体" w:hAnsi="宋体" w:cs="宋体"/>
          <w:color w:val="2A2A2A"/>
          <w:kern w:val="0"/>
          <w:sz w:val="32"/>
          <w:szCs w:val="32"/>
        </w:rPr>
        <w:t>公开招标</w:t>
      </w:r>
      <w:bookmarkStart w:id="19" w:name="OLE_LINK18"/>
      <w:bookmarkEnd w:id="19"/>
      <w:r w:rsidRPr="00E017DB">
        <w:rPr>
          <w:rFonts w:ascii="宋体" w:eastAsia="宋体" w:hAnsi="宋体" w:cs="宋体"/>
          <w:color w:val="2A2A2A"/>
          <w:kern w:val="0"/>
          <w:sz w:val="32"/>
          <w:szCs w:val="32"/>
        </w:rPr>
        <w:t>预计时间</w:t>
      </w:r>
      <w:r w:rsidRPr="00E017DB">
        <w:rPr>
          <w:rFonts w:ascii="Verdana" w:eastAsia="宋体" w:hAnsi="Verdana" w:cs="宋体"/>
          <w:color w:val="2A2A2A"/>
          <w:kern w:val="0"/>
          <w:sz w:val="32"/>
          <w:szCs w:val="32"/>
        </w:rPr>
        <w:t>2016</w:t>
      </w:r>
      <w:r w:rsidRPr="00E017DB">
        <w:rPr>
          <w:rFonts w:ascii="宋体" w:eastAsia="宋体" w:hAnsi="宋体" w:cs="宋体"/>
          <w:color w:val="2A2A2A"/>
          <w:kern w:val="0"/>
          <w:sz w:val="32"/>
          <w:szCs w:val="32"/>
        </w:rPr>
        <w:t>年，纳入预算管理的非税收</w:t>
      </w:r>
      <w:proofErr w:type="gramStart"/>
      <w:r w:rsidRPr="00E017DB">
        <w:rPr>
          <w:rFonts w:ascii="宋体" w:eastAsia="宋体" w:hAnsi="宋体" w:cs="宋体"/>
          <w:color w:val="2A2A2A"/>
          <w:kern w:val="0"/>
          <w:sz w:val="32"/>
          <w:szCs w:val="32"/>
        </w:rPr>
        <w:t>入安排</w:t>
      </w:r>
      <w:proofErr w:type="gramEnd"/>
      <w:r w:rsidRPr="00E017DB">
        <w:rPr>
          <w:rFonts w:ascii="Verdana" w:eastAsia="宋体" w:hAnsi="Verdana" w:cs="宋体"/>
          <w:color w:val="2A2A2A"/>
          <w:kern w:val="0"/>
          <w:sz w:val="32"/>
          <w:szCs w:val="32"/>
        </w:rPr>
        <w:t>120</w:t>
      </w:r>
      <w:r w:rsidRPr="00E017DB">
        <w:rPr>
          <w:rFonts w:ascii="宋体" w:eastAsia="宋体" w:hAnsi="宋体" w:cs="宋体"/>
          <w:color w:val="2A2A2A"/>
          <w:kern w:val="0"/>
          <w:sz w:val="32"/>
          <w:szCs w:val="32"/>
        </w:rPr>
        <w:t>万元；</w:t>
      </w:r>
    </w:p>
    <w:p w:rsidR="00E017DB" w:rsidRPr="00E017DB" w:rsidRDefault="00E017DB" w:rsidP="00E017DB">
      <w:pPr>
        <w:widowControl/>
        <w:shd w:val="clear" w:color="auto" w:fill="FFFFFF"/>
        <w:spacing w:line="375" w:lineRule="atLeast"/>
        <w:ind w:firstLine="645"/>
        <w:jc w:val="left"/>
        <w:rPr>
          <w:rFonts w:ascii="宋体" w:eastAsia="宋体" w:hAnsi="宋体" w:cs="宋体"/>
          <w:kern w:val="0"/>
          <w:sz w:val="24"/>
          <w:szCs w:val="24"/>
        </w:rPr>
      </w:pPr>
      <w:r w:rsidRPr="00E017DB">
        <w:rPr>
          <w:rFonts w:ascii="宋体" w:eastAsia="宋体" w:hAnsi="宋体" w:cs="宋体"/>
          <w:color w:val="2A2A2A"/>
          <w:kern w:val="0"/>
          <w:sz w:val="32"/>
          <w:szCs w:val="32"/>
        </w:rPr>
        <w:t>⒁学生公寓</w:t>
      </w:r>
      <w:proofErr w:type="gramStart"/>
      <w:r w:rsidRPr="00E017DB">
        <w:rPr>
          <w:rFonts w:ascii="宋体" w:eastAsia="宋体" w:hAnsi="宋体" w:cs="宋体"/>
          <w:color w:val="2A2A2A"/>
          <w:kern w:val="0"/>
          <w:sz w:val="32"/>
          <w:szCs w:val="32"/>
        </w:rPr>
        <w:t>床公开</w:t>
      </w:r>
      <w:proofErr w:type="gramEnd"/>
      <w:r w:rsidRPr="00E017DB">
        <w:rPr>
          <w:rFonts w:ascii="宋体" w:eastAsia="宋体" w:hAnsi="宋体" w:cs="宋体"/>
          <w:color w:val="2A2A2A"/>
          <w:kern w:val="0"/>
          <w:sz w:val="32"/>
          <w:szCs w:val="32"/>
        </w:rPr>
        <w:t>招标预计时间</w:t>
      </w:r>
      <w:r w:rsidRPr="00E017DB">
        <w:rPr>
          <w:rFonts w:ascii="Verdana" w:eastAsia="宋体" w:hAnsi="Verdana" w:cs="宋体"/>
          <w:color w:val="2A2A2A"/>
          <w:kern w:val="0"/>
          <w:sz w:val="32"/>
          <w:szCs w:val="32"/>
        </w:rPr>
        <w:t>2016</w:t>
      </w:r>
      <w:r w:rsidRPr="00E017DB">
        <w:rPr>
          <w:rFonts w:ascii="宋体" w:eastAsia="宋体" w:hAnsi="宋体" w:cs="宋体"/>
          <w:color w:val="2A2A2A"/>
          <w:kern w:val="0"/>
          <w:sz w:val="32"/>
          <w:szCs w:val="32"/>
        </w:rPr>
        <w:t>年，其他资金安排</w:t>
      </w:r>
      <w:r w:rsidRPr="00E017DB">
        <w:rPr>
          <w:rFonts w:ascii="Verdana" w:eastAsia="宋体" w:hAnsi="Verdana" w:cs="宋体"/>
          <w:color w:val="2A2A2A"/>
          <w:kern w:val="0"/>
          <w:sz w:val="32"/>
          <w:szCs w:val="32"/>
        </w:rPr>
        <w:t>200</w:t>
      </w:r>
      <w:r w:rsidRPr="00E017DB">
        <w:rPr>
          <w:rFonts w:ascii="宋体" w:eastAsia="宋体" w:hAnsi="宋体" w:cs="宋体"/>
          <w:color w:val="2A2A2A"/>
          <w:kern w:val="0"/>
          <w:sz w:val="32"/>
          <w:szCs w:val="32"/>
        </w:rPr>
        <w:t>万元；</w:t>
      </w:r>
    </w:p>
    <w:p w:rsidR="00E017DB" w:rsidRPr="00E017DB" w:rsidRDefault="00E017DB" w:rsidP="00E017DB">
      <w:pPr>
        <w:widowControl/>
        <w:shd w:val="clear" w:color="auto" w:fill="FFFFFF"/>
        <w:spacing w:line="375" w:lineRule="atLeast"/>
        <w:ind w:firstLine="645"/>
        <w:jc w:val="left"/>
        <w:rPr>
          <w:rFonts w:ascii="宋体" w:eastAsia="宋体" w:hAnsi="宋体" w:cs="宋体"/>
          <w:kern w:val="0"/>
          <w:sz w:val="24"/>
          <w:szCs w:val="24"/>
        </w:rPr>
      </w:pPr>
      <w:r w:rsidRPr="00E017DB">
        <w:rPr>
          <w:rFonts w:ascii="宋体" w:eastAsia="宋体" w:hAnsi="宋体" w:cs="宋体"/>
          <w:color w:val="2A2A2A"/>
          <w:kern w:val="0"/>
          <w:sz w:val="32"/>
          <w:szCs w:val="32"/>
        </w:rPr>
        <w:t>⒂校园绿化定点采购</w:t>
      </w:r>
      <w:bookmarkStart w:id="20" w:name="OLE_LINK19"/>
      <w:bookmarkEnd w:id="20"/>
      <w:r w:rsidRPr="00E017DB">
        <w:rPr>
          <w:rFonts w:ascii="宋体" w:eastAsia="宋体" w:hAnsi="宋体" w:cs="宋体"/>
          <w:color w:val="2A2A2A"/>
          <w:kern w:val="0"/>
          <w:sz w:val="32"/>
          <w:szCs w:val="32"/>
        </w:rPr>
        <w:t>预计时间</w:t>
      </w:r>
      <w:r w:rsidRPr="00E017DB">
        <w:rPr>
          <w:rFonts w:ascii="Verdana" w:eastAsia="宋体" w:hAnsi="Verdana" w:cs="宋体"/>
          <w:color w:val="2A2A2A"/>
          <w:kern w:val="0"/>
          <w:sz w:val="32"/>
          <w:szCs w:val="32"/>
        </w:rPr>
        <w:t>2016</w:t>
      </w:r>
      <w:r w:rsidRPr="00E017DB">
        <w:rPr>
          <w:rFonts w:ascii="宋体" w:eastAsia="宋体" w:hAnsi="宋体" w:cs="宋体"/>
          <w:color w:val="2A2A2A"/>
          <w:kern w:val="0"/>
          <w:sz w:val="32"/>
          <w:szCs w:val="32"/>
        </w:rPr>
        <w:t>年，纳入预算管理的非税收</w:t>
      </w:r>
      <w:proofErr w:type="gramStart"/>
      <w:r w:rsidRPr="00E017DB">
        <w:rPr>
          <w:rFonts w:ascii="宋体" w:eastAsia="宋体" w:hAnsi="宋体" w:cs="宋体"/>
          <w:color w:val="2A2A2A"/>
          <w:kern w:val="0"/>
          <w:sz w:val="32"/>
          <w:szCs w:val="32"/>
        </w:rPr>
        <w:t>入安排</w:t>
      </w:r>
      <w:proofErr w:type="gramEnd"/>
      <w:r w:rsidRPr="00E017DB">
        <w:rPr>
          <w:rFonts w:ascii="Verdana" w:eastAsia="宋体" w:hAnsi="Verdana" w:cs="宋体"/>
          <w:color w:val="2A2A2A"/>
          <w:kern w:val="0"/>
          <w:sz w:val="32"/>
          <w:szCs w:val="32"/>
        </w:rPr>
        <w:t>80</w:t>
      </w:r>
      <w:r w:rsidRPr="00E017DB">
        <w:rPr>
          <w:rFonts w:ascii="宋体" w:eastAsia="宋体" w:hAnsi="宋体" w:cs="宋体"/>
          <w:color w:val="2A2A2A"/>
          <w:kern w:val="0"/>
          <w:sz w:val="32"/>
          <w:szCs w:val="32"/>
        </w:rPr>
        <w:t>万元；</w:t>
      </w:r>
    </w:p>
    <w:p w:rsidR="00E017DB" w:rsidRPr="00E017DB" w:rsidRDefault="00E017DB" w:rsidP="00E017DB">
      <w:pPr>
        <w:widowControl/>
        <w:shd w:val="clear" w:color="auto" w:fill="FFFFFF"/>
        <w:spacing w:line="375" w:lineRule="atLeast"/>
        <w:ind w:firstLine="645"/>
        <w:jc w:val="left"/>
        <w:rPr>
          <w:rFonts w:ascii="宋体" w:eastAsia="宋体" w:hAnsi="宋体" w:cs="宋体"/>
          <w:kern w:val="0"/>
          <w:sz w:val="24"/>
          <w:szCs w:val="24"/>
        </w:rPr>
      </w:pPr>
      <w:r w:rsidRPr="00E017DB">
        <w:rPr>
          <w:rFonts w:ascii="宋体" w:eastAsia="宋体" w:hAnsi="宋体" w:cs="宋体"/>
          <w:color w:val="2A2A2A"/>
          <w:kern w:val="0"/>
          <w:sz w:val="32"/>
          <w:szCs w:val="32"/>
        </w:rPr>
        <w:t>⒃办公用品协议供货采购</w:t>
      </w:r>
      <w:bookmarkStart w:id="21" w:name="OLE_LINK21"/>
      <w:bookmarkEnd w:id="21"/>
      <w:r w:rsidRPr="00E017DB">
        <w:rPr>
          <w:rFonts w:ascii="宋体" w:eastAsia="宋体" w:hAnsi="宋体" w:cs="宋体"/>
          <w:color w:val="2A2A2A"/>
          <w:kern w:val="0"/>
          <w:sz w:val="32"/>
          <w:szCs w:val="32"/>
        </w:rPr>
        <w:t>预计时间</w:t>
      </w:r>
      <w:r w:rsidRPr="00E017DB">
        <w:rPr>
          <w:rFonts w:ascii="Verdana" w:eastAsia="宋体" w:hAnsi="Verdana" w:cs="宋体"/>
          <w:color w:val="2A2A2A"/>
          <w:kern w:val="0"/>
          <w:sz w:val="32"/>
          <w:szCs w:val="32"/>
        </w:rPr>
        <w:t>2016</w:t>
      </w:r>
      <w:r w:rsidRPr="00E017DB">
        <w:rPr>
          <w:rFonts w:ascii="宋体" w:eastAsia="宋体" w:hAnsi="宋体" w:cs="宋体"/>
          <w:color w:val="2A2A2A"/>
          <w:kern w:val="0"/>
          <w:sz w:val="32"/>
          <w:szCs w:val="32"/>
        </w:rPr>
        <w:t>年，纳入预算管理的非税收</w:t>
      </w:r>
      <w:proofErr w:type="gramStart"/>
      <w:r w:rsidRPr="00E017DB">
        <w:rPr>
          <w:rFonts w:ascii="宋体" w:eastAsia="宋体" w:hAnsi="宋体" w:cs="宋体"/>
          <w:color w:val="2A2A2A"/>
          <w:kern w:val="0"/>
          <w:sz w:val="32"/>
          <w:szCs w:val="32"/>
        </w:rPr>
        <w:t>入安排</w:t>
      </w:r>
      <w:proofErr w:type="gramEnd"/>
      <w:r w:rsidRPr="00E017DB">
        <w:rPr>
          <w:rFonts w:ascii="Verdana" w:eastAsia="宋体" w:hAnsi="Verdana" w:cs="宋体"/>
          <w:color w:val="2A2A2A"/>
          <w:kern w:val="0"/>
          <w:sz w:val="32"/>
          <w:szCs w:val="32"/>
        </w:rPr>
        <w:t>20</w:t>
      </w:r>
      <w:r w:rsidRPr="00E017DB">
        <w:rPr>
          <w:rFonts w:ascii="宋体" w:eastAsia="宋体" w:hAnsi="宋体" w:cs="宋体"/>
          <w:color w:val="2A2A2A"/>
          <w:kern w:val="0"/>
          <w:sz w:val="32"/>
          <w:szCs w:val="32"/>
        </w:rPr>
        <w:t>万元；</w:t>
      </w:r>
    </w:p>
    <w:p w:rsidR="00E017DB" w:rsidRPr="00E017DB" w:rsidRDefault="00E017DB" w:rsidP="00E017DB">
      <w:pPr>
        <w:widowControl/>
        <w:shd w:val="clear" w:color="auto" w:fill="FFFFFF"/>
        <w:spacing w:line="375" w:lineRule="atLeast"/>
        <w:ind w:firstLine="645"/>
        <w:jc w:val="left"/>
        <w:rPr>
          <w:rFonts w:ascii="宋体" w:eastAsia="宋体" w:hAnsi="宋体" w:cs="宋体"/>
          <w:kern w:val="0"/>
          <w:sz w:val="24"/>
          <w:szCs w:val="24"/>
        </w:rPr>
      </w:pPr>
      <w:r w:rsidRPr="00E017DB">
        <w:rPr>
          <w:rFonts w:ascii="宋体" w:eastAsia="宋体" w:hAnsi="宋体" w:cs="宋体"/>
          <w:color w:val="2A2A2A"/>
          <w:kern w:val="0"/>
          <w:sz w:val="32"/>
          <w:szCs w:val="32"/>
        </w:rPr>
        <w:t>⒄日常用品</w:t>
      </w:r>
      <w:bookmarkStart w:id="22" w:name="OLE_LINK22"/>
      <w:bookmarkEnd w:id="22"/>
      <w:r w:rsidRPr="00E017DB">
        <w:rPr>
          <w:rFonts w:ascii="宋体" w:eastAsia="宋体" w:hAnsi="宋体" w:cs="宋体"/>
          <w:color w:val="2A2A2A"/>
          <w:kern w:val="0"/>
          <w:sz w:val="32"/>
          <w:szCs w:val="32"/>
        </w:rPr>
        <w:t>询价采购预计时间</w:t>
      </w:r>
      <w:r w:rsidRPr="00E017DB">
        <w:rPr>
          <w:rFonts w:ascii="Verdana" w:eastAsia="宋体" w:hAnsi="Verdana" w:cs="宋体"/>
          <w:color w:val="2A2A2A"/>
          <w:kern w:val="0"/>
          <w:sz w:val="32"/>
          <w:szCs w:val="32"/>
        </w:rPr>
        <w:t>2016</w:t>
      </w:r>
      <w:r w:rsidRPr="00E017DB">
        <w:rPr>
          <w:rFonts w:ascii="宋体" w:eastAsia="宋体" w:hAnsi="宋体" w:cs="宋体"/>
          <w:color w:val="2A2A2A"/>
          <w:kern w:val="0"/>
          <w:sz w:val="32"/>
          <w:szCs w:val="32"/>
        </w:rPr>
        <w:t>年，纳入预算管理的非税收</w:t>
      </w:r>
      <w:proofErr w:type="gramStart"/>
      <w:r w:rsidRPr="00E017DB">
        <w:rPr>
          <w:rFonts w:ascii="宋体" w:eastAsia="宋体" w:hAnsi="宋体" w:cs="宋体"/>
          <w:color w:val="2A2A2A"/>
          <w:kern w:val="0"/>
          <w:sz w:val="32"/>
          <w:szCs w:val="32"/>
        </w:rPr>
        <w:t>入安排</w:t>
      </w:r>
      <w:proofErr w:type="gramEnd"/>
      <w:r w:rsidRPr="00E017DB">
        <w:rPr>
          <w:rFonts w:ascii="Verdana" w:eastAsia="宋体" w:hAnsi="Verdana" w:cs="宋体"/>
          <w:color w:val="2A2A2A"/>
          <w:kern w:val="0"/>
          <w:sz w:val="32"/>
          <w:szCs w:val="32"/>
        </w:rPr>
        <w:t>15</w:t>
      </w:r>
      <w:r w:rsidRPr="00E017DB">
        <w:rPr>
          <w:rFonts w:ascii="宋体" w:eastAsia="宋体" w:hAnsi="宋体" w:cs="宋体"/>
          <w:color w:val="2A2A2A"/>
          <w:kern w:val="0"/>
          <w:sz w:val="32"/>
          <w:szCs w:val="32"/>
        </w:rPr>
        <w:t>万元；</w:t>
      </w:r>
    </w:p>
    <w:p w:rsidR="00E017DB" w:rsidRPr="00E017DB" w:rsidRDefault="00E017DB" w:rsidP="00E017DB">
      <w:pPr>
        <w:widowControl/>
        <w:shd w:val="clear" w:color="auto" w:fill="FFFFFF"/>
        <w:spacing w:line="375" w:lineRule="atLeast"/>
        <w:ind w:firstLine="645"/>
        <w:jc w:val="left"/>
        <w:rPr>
          <w:rFonts w:ascii="宋体" w:eastAsia="宋体" w:hAnsi="宋体" w:cs="宋体"/>
          <w:kern w:val="0"/>
          <w:sz w:val="24"/>
          <w:szCs w:val="24"/>
        </w:rPr>
      </w:pPr>
      <w:r w:rsidRPr="00E017DB">
        <w:rPr>
          <w:rFonts w:ascii="宋体" w:eastAsia="宋体" w:hAnsi="宋体" w:cs="宋体"/>
          <w:color w:val="2A2A2A"/>
          <w:kern w:val="0"/>
          <w:sz w:val="32"/>
          <w:szCs w:val="32"/>
        </w:rPr>
        <w:t>⒅劳动卫生工具询价采购预计时间</w:t>
      </w:r>
      <w:r w:rsidRPr="00E017DB">
        <w:rPr>
          <w:rFonts w:ascii="Verdana" w:eastAsia="宋体" w:hAnsi="Verdana" w:cs="宋体"/>
          <w:color w:val="2A2A2A"/>
          <w:kern w:val="0"/>
          <w:sz w:val="32"/>
          <w:szCs w:val="32"/>
        </w:rPr>
        <w:t>2016</w:t>
      </w:r>
      <w:r w:rsidRPr="00E017DB">
        <w:rPr>
          <w:rFonts w:ascii="宋体" w:eastAsia="宋体" w:hAnsi="宋体" w:cs="宋体"/>
          <w:color w:val="2A2A2A"/>
          <w:kern w:val="0"/>
          <w:sz w:val="32"/>
          <w:szCs w:val="32"/>
        </w:rPr>
        <w:t>年，纳入预算管理的非税收</w:t>
      </w:r>
      <w:proofErr w:type="gramStart"/>
      <w:r w:rsidRPr="00E017DB">
        <w:rPr>
          <w:rFonts w:ascii="宋体" w:eastAsia="宋体" w:hAnsi="宋体" w:cs="宋体"/>
          <w:color w:val="2A2A2A"/>
          <w:kern w:val="0"/>
          <w:sz w:val="32"/>
          <w:szCs w:val="32"/>
        </w:rPr>
        <w:t>入安排</w:t>
      </w:r>
      <w:proofErr w:type="gramEnd"/>
      <w:r w:rsidRPr="00E017DB">
        <w:rPr>
          <w:rFonts w:ascii="Verdana" w:eastAsia="宋体" w:hAnsi="Verdana" w:cs="宋体"/>
          <w:color w:val="2A2A2A"/>
          <w:kern w:val="0"/>
          <w:sz w:val="32"/>
          <w:szCs w:val="32"/>
        </w:rPr>
        <w:t>9</w:t>
      </w:r>
      <w:r w:rsidRPr="00E017DB">
        <w:rPr>
          <w:rFonts w:ascii="宋体" w:eastAsia="宋体" w:hAnsi="宋体" w:cs="宋体"/>
          <w:color w:val="2A2A2A"/>
          <w:kern w:val="0"/>
          <w:sz w:val="32"/>
          <w:szCs w:val="32"/>
        </w:rPr>
        <w:t>万元；</w:t>
      </w:r>
    </w:p>
    <w:p w:rsidR="00E017DB" w:rsidRPr="00E017DB" w:rsidRDefault="00E017DB" w:rsidP="00E017DB">
      <w:pPr>
        <w:widowControl/>
        <w:shd w:val="clear" w:color="auto" w:fill="FFFFFF"/>
        <w:spacing w:line="375" w:lineRule="atLeast"/>
        <w:ind w:firstLine="645"/>
        <w:jc w:val="left"/>
        <w:rPr>
          <w:rFonts w:ascii="宋体" w:eastAsia="宋体" w:hAnsi="宋体" w:cs="宋体"/>
          <w:kern w:val="0"/>
          <w:sz w:val="24"/>
          <w:szCs w:val="24"/>
        </w:rPr>
      </w:pPr>
      <w:r w:rsidRPr="00E017DB">
        <w:rPr>
          <w:rFonts w:ascii="Verdana" w:eastAsia="宋体" w:hAnsi="Verdana" w:cs="宋体"/>
          <w:color w:val="2A2A2A"/>
          <w:kern w:val="0"/>
          <w:sz w:val="32"/>
        </w:rPr>
        <w:t>3</w:t>
      </w:r>
      <w:r w:rsidRPr="00E017DB">
        <w:rPr>
          <w:rFonts w:ascii="宋体" w:eastAsia="宋体" w:hAnsi="宋体" w:cs="宋体" w:hint="eastAsia"/>
          <w:color w:val="2A2A2A"/>
          <w:kern w:val="0"/>
          <w:sz w:val="32"/>
        </w:rPr>
        <w:t>、绩效目标设置情况。</w:t>
      </w:r>
    </w:p>
    <w:p w:rsidR="00E017DB" w:rsidRPr="00E017DB" w:rsidRDefault="00E017DB" w:rsidP="00E017DB">
      <w:pPr>
        <w:widowControl/>
        <w:shd w:val="clear" w:color="auto" w:fill="FFFFFF"/>
        <w:spacing w:line="375" w:lineRule="atLeast"/>
        <w:jc w:val="left"/>
        <w:rPr>
          <w:rFonts w:ascii="宋体" w:eastAsia="宋体" w:hAnsi="宋体" w:cs="宋体"/>
          <w:kern w:val="0"/>
          <w:sz w:val="24"/>
          <w:szCs w:val="24"/>
        </w:rPr>
      </w:pPr>
      <w:r w:rsidRPr="00E017DB">
        <w:rPr>
          <w:rFonts w:ascii="Verdana" w:eastAsia="宋体" w:hAnsi="Verdana" w:cs="宋体"/>
          <w:color w:val="2A2A2A"/>
          <w:kern w:val="0"/>
          <w:sz w:val="32"/>
          <w:szCs w:val="32"/>
        </w:rPr>
        <w:t>    2016</w:t>
      </w:r>
      <w:r w:rsidRPr="00E017DB">
        <w:rPr>
          <w:rFonts w:ascii="宋体" w:eastAsia="宋体" w:hAnsi="宋体" w:cs="宋体"/>
          <w:color w:val="2A2A2A"/>
          <w:kern w:val="0"/>
          <w:sz w:val="32"/>
          <w:szCs w:val="32"/>
        </w:rPr>
        <w:t>年部门专项均实现绩效目标管理。涉及一般预算公共预算当年财政拨款</w:t>
      </w:r>
      <w:r w:rsidRPr="00E017DB">
        <w:rPr>
          <w:rFonts w:ascii="Verdana" w:eastAsia="宋体" w:hAnsi="Verdana" w:cs="宋体"/>
          <w:color w:val="2A2A2A"/>
          <w:kern w:val="0"/>
          <w:sz w:val="32"/>
          <w:szCs w:val="32"/>
        </w:rPr>
        <w:t>539</w:t>
      </w:r>
      <w:r w:rsidRPr="00E017DB">
        <w:rPr>
          <w:rFonts w:ascii="宋体" w:eastAsia="宋体" w:hAnsi="宋体" w:cs="宋体"/>
          <w:color w:val="2A2A2A"/>
          <w:kern w:val="0"/>
          <w:sz w:val="32"/>
          <w:szCs w:val="32"/>
        </w:rPr>
        <w:t>万元。</w:t>
      </w:r>
    </w:p>
    <w:p w:rsidR="00E017DB" w:rsidRPr="00E017DB" w:rsidRDefault="00E017DB" w:rsidP="00E017DB">
      <w:pPr>
        <w:widowControl/>
        <w:shd w:val="clear" w:color="auto" w:fill="FFFFFF"/>
        <w:spacing w:line="375" w:lineRule="atLeast"/>
        <w:ind w:firstLine="645"/>
        <w:jc w:val="left"/>
        <w:rPr>
          <w:rFonts w:ascii="宋体" w:eastAsia="宋体" w:hAnsi="宋体" w:cs="宋体"/>
          <w:kern w:val="0"/>
          <w:sz w:val="24"/>
          <w:szCs w:val="24"/>
        </w:rPr>
      </w:pPr>
      <w:r w:rsidRPr="00E017DB">
        <w:rPr>
          <w:rFonts w:ascii="宋体" w:eastAsia="宋体" w:hAnsi="宋体" w:cs="宋体"/>
          <w:color w:val="2A2A2A"/>
          <w:kern w:val="0"/>
          <w:sz w:val="32"/>
          <w:szCs w:val="32"/>
        </w:rPr>
        <w:t>附件：</w:t>
      </w:r>
      <w:r w:rsidRPr="00E017DB">
        <w:rPr>
          <w:rFonts w:ascii="Verdana" w:eastAsia="宋体" w:hAnsi="Verdana" w:cs="宋体"/>
          <w:color w:val="2A2A2A"/>
          <w:kern w:val="0"/>
          <w:sz w:val="32"/>
          <w:szCs w:val="32"/>
        </w:rPr>
        <w:t>2016</w:t>
      </w:r>
      <w:r w:rsidRPr="00E017DB">
        <w:rPr>
          <w:rFonts w:ascii="宋体" w:eastAsia="宋体" w:hAnsi="宋体" w:cs="宋体"/>
          <w:color w:val="2A2A2A"/>
          <w:kern w:val="0"/>
          <w:sz w:val="32"/>
          <w:szCs w:val="32"/>
        </w:rPr>
        <w:t>年湘南幼儿师范高等专科学校部门预算公开表（表</w:t>
      </w:r>
      <w:r w:rsidRPr="00E017DB">
        <w:rPr>
          <w:rFonts w:ascii="Verdana" w:eastAsia="宋体" w:hAnsi="Verdana" w:cs="宋体"/>
          <w:color w:val="2A2A2A"/>
          <w:kern w:val="0"/>
          <w:sz w:val="32"/>
          <w:szCs w:val="32"/>
        </w:rPr>
        <w:t>1-</w:t>
      </w:r>
      <w:r w:rsidRPr="00E017DB">
        <w:rPr>
          <w:rFonts w:ascii="宋体" w:eastAsia="宋体" w:hAnsi="宋体" w:cs="宋体"/>
          <w:color w:val="2A2A2A"/>
          <w:kern w:val="0"/>
          <w:sz w:val="32"/>
          <w:szCs w:val="32"/>
        </w:rPr>
        <w:t>表</w:t>
      </w:r>
      <w:r w:rsidRPr="00E017DB">
        <w:rPr>
          <w:rFonts w:ascii="Verdana" w:eastAsia="宋体" w:hAnsi="Verdana" w:cs="宋体"/>
          <w:color w:val="2A2A2A"/>
          <w:kern w:val="0"/>
          <w:sz w:val="32"/>
          <w:szCs w:val="32"/>
        </w:rPr>
        <w:t>8</w:t>
      </w:r>
      <w:r w:rsidRPr="00E017DB">
        <w:rPr>
          <w:rFonts w:ascii="宋体" w:eastAsia="宋体" w:hAnsi="宋体" w:cs="宋体"/>
          <w:color w:val="2A2A2A"/>
          <w:kern w:val="0"/>
          <w:sz w:val="32"/>
          <w:szCs w:val="32"/>
        </w:rPr>
        <w:t>）</w:t>
      </w:r>
    </w:p>
    <w:tbl>
      <w:tblPr>
        <w:tblW w:w="13200" w:type="dxa"/>
        <w:tblCellMar>
          <w:left w:w="0" w:type="dxa"/>
          <w:right w:w="0" w:type="dxa"/>
        </w:tblCellMar>
        <w:tblLook w:val="04A0"/>
      </w:tblPr>
      <w:tblGrid>
        <w:gridCol w:w="4290"/>
        <w:gridCol w:w="1803"/>
        <w:gridCol w:w="4890"/>
        <w:gridCol w:w="2217"/>
      </w:tblGrid>
      <w:tr w:rsidR="00E017DB" w:rsidRPr="00E017DB" w:rsidTr="00E017DB">
        <w:trPr>
          <w:trHeight w:val="345"/>
        </w:trPr>
        <w:tc>
          <w:tcPr>
            <w:tcW w:w="3105" w:type="dxa"/>
            <w:vAlign w:val="center"/>
            <w:hideMark/>
          </w:tcPr>
          <w:p w:rsidR="00E017DB" w:rsidRPr="00E017DB" w:rsidRDefault="00E017DB" w:rsidP="00E017DB">
            <w:pPr>
              <w:widowControl/>
              <w:jc w:val="left"/>
              <w:rPr>
                <w:rFonts w:ascii="宋体" w:eastAsia="宋体" w:hAnsi="宋体" w:cs="宋体"/>
                <w:kern w:val="0"/>
                <w:sz w:val="24"/>
                <w:szCs w:val="24"/>
              </w:rPr>
            </w:pPr>
          </w:p>
        </w:tc>
        <w:tc>
          <w:tcPr>
            <w:tcW w:w="1305" w:type="dxa"/>
            <w:vAlign w:val="center"/>
            <w:hideMark/>
          </w:tcPr>
          <w:p w:rsidR="00E017DB" w:rsidRPr="00E017DB" w:rsidRDefault="00E017DB" w:rsidP="00E017DB">
            <w:pPr>
              <w:widowControl/>
              <w:jc w:val="left"/>
              <w:rPr>
                <w:rFonts w:ascii="宋体" w:eastAsia="宋体" w:hAnsi="宋体" w:cs="宋体"/>
                <w:kern w:val="0"/>
                <w:sz w:val="24"/>
                <w:szCs w:val="24"/>
              </w:rPr>
            </w:pPr>
          </w:p>
        </w:tc>
        <w:tc>
          <w:tcPr>
            <w:tcW w:w="3540" w:type="dxa"/>
            <w:vAlign w:val="center"/>
            <w:hideMark/>
          </w:tcPr>
          <w:p w:rsidR="00E017DB" w:rsidRPr="00E017DB" w:rsidRDefault="00E017DB" w:rsidP="00E017DB">
            <w:pPr>
              <w:widowControl/>
              <w:jc w:val="left"/>
              <w:rPr>
                <w:rFonts w:ascii="宋体" w:eastAsia="宋体" w:hAnsi="宋体" w:cs="宋体"/>
                <w:kern w:val="0"/>
                <w:sz w:val="24"/>
                <w:szCs w:val="24"/>
              </w:rPr>
            </w:pPr>
          </w:p>
        </w:tc>
        <w:tc>
          <w:tcPr>
            <w:tcW w:w="1605" w:type="dxa"/>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部门预算公开表1</w:t>
            </w:r>
          </w:p>
        </w:tc>
      </w:tr>
      <w:tr w:rsidR="00E017DB" w:rsidRPr="00E017DB" w:rsidTr="00E017DB">
        <w:trPr>
          <w:trHeight w:val="375"/>
        </w:trPr>
        <w:tc>
          <w:tcPr>
            <w:tcW w:w="3105" w:type="dxa"/>
            <w:vAlign w:val="center"/>
            <w:hideMark/>
          </w:tcPr>
          <w:p w:rsidR="00E017DB" w:rsidRPr="00E017DB" w:rsidRDefault="00E017DB" w:rsidP="00E017DB">
            <w:pPr>
              <w:widowControl/>
              <w:jc w:val="left"/>
              <w:rPr>
                <w:rFonts w:ascii="宋体" w:eastAsia="宋体" w:hAnsi="宋体" w:cs="宋体"/>
                <w:kern w:val="0"/>
                <w:sz w:val="24"/>
                <w:szCs w:val="24"/>
              </w:rPr>
            </w:pPr>
          </w:p>
        </w:tc>
        <w:tc>
          <w:tcPr>
            <w:tcW w:w="0" w:type="auto"/>
            <w:vAlign w:val="center"/>
            <w:hideMark/>
          </w:tcPr>
          <w:p w:rsidR="00E017DB" w:rsidRPr="00E017DB" w:rsidRDefault="00E017DB" w:rsidP="00E017DB">
            <w:pPr>
              <w:widowControl/>
              <w:jc w:val="left"/>
              <w:rPr>
                <w:rFonts w:ascii="宋体" w:eastAsia="宋体" w:hAnsi="宋体" w:cs="宋体"/>
                <w:kern w:val="0"/>
                <w:sz w:val="24"/>
                <w:szCs w:val="24"/>
              </w:rPr>
            </w:pPr>
          </w:p>
        </w:tc>
        <w:tc>
          <w:tcPr>
            <w:tcW w:w="0" w:type="auto"/>
            <w:vAlign w:val="center"/>
            <w:hideMark/>
          </w:tcPr>
          <w:p w:rsidR="00E017DB" w:rsidRPr="00E017DB" w:rsidRDefault="00E017DB" w:rsidP="00E017DB">
            <w:pPr>
              <w:widowControl/>
              <w:jc w:val="left"/>
              <w:rPr>
                <w:rFonts w:ascii="宋体" w:eastAsia="宋体" w:hAnsi="宋体" w:cs="宋体"/>
                <w:kern w:val="0"/>
                <w:sz w:val="24"/>
                <w:szCs w:val="24"/>
              </w:rPr>
            </w:pPr>
          </w:p>
        </w:tc>
        <w:tc>
          <w:tcPr>
            <w:tcW w:w="0" w:type="auto"/>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单位：万元</w:t>
            </w:r>
          </w:p>
        </w:tc>
      </w:tr>
      <w:tr w:rsidR="00E017DB" w:rsidRPr="00E017DB" w:rsidTr="00E017DB">
        <w:trPr>
          <w:trHeight w:val="750"/>
        </w:trPr>
        <w:tc>
          <w:tcPr>
            <w:tcW w:w="0" w:type="auto"/>
            <w:gridSpan w:val="4"/>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湘南幼儿师范高等专科学校2016年财政拨款收支总表</w:t>
            </w:r>
          </w:p>
        </w:tc>
      </w:tr>
      <w:tr w:rsidR="00E017DB" w:rsidRPr="00E017DB" w:rsidTr="00E017DB">
        <w:trPr>
          <w:trHeight w:val="495"/>
        </w:trPr>
        <w:tc>
          <w:tcPr>
            <w:tcW w:w="0" w:type="auto"/>
            <w:gridSpan w:val="2"/>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 收  入</w:t>
            </w:r>
          </w:p>
        </w:tc>
        <w:tc>
          <w:tcPr>
            <w:tcW w:w="0" w:type="auto"/>
            <w:gridSpan w:val="2"/>
            <w:tcBorders>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    支     出</w:t>
            </w:r>
          </w:p>
        </w:tc>
      </w:tr>
      <w:tr w:rsidR="00E017DB" w:rsidRPr="00E017DB" w:rsidTr="00E017DB">
        <w:trPr>
          <w:trHeight w:val="495"/>
        </w:trPr>
        <w:tc>
          <w:tcPr>
            <w:tcW w:w="0" w:type="auto"/>
            <w:tcBorders>
              <w:top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项  目</w:t>
            </w: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预算数</w:t>
            </w: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项  目</w:t>
            </w: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预算数</w:t>
            </w:r>
          </w:p>
        </w:tc>
      </w:tr>
      <w:tr w:rsidR="00E017DB" w:rsidRPr="00E017DB" w:rsidTr="00E017DB">
        <w:trPr>
          <w:trHeight w:val="495"/>
        </w:trPr>
        <w:tc>
          <w:tcPr>
            <w:tcW w:w="0" w:type="auto"/>
            <w:tcBorders>
              <w:top w:val="nil"/>
            </w:tcBorders>
            <w:vAlign w:val="center"/>
            <w:hideMark/>
          </w:tcPr>
          <w:p w:rsidR="00E017DB" w:rsidRPr="00E017DB" w:rsidRDefault="00E017DB" w:rsidP="00E017DB">
            <w:pPr>
              <w:widowControl/>
              <w:jc w:val="left"/>
              <w:rPr>
                <w:rFonts w:ascii="宋体" w:eastAsia="宋体" w:hAnsi="宋体" w:cs="宋体"/>
                <w:kern w:val="0"/>
                <w:sz w:val="24"/>
                <w:szCs w:val="24"/>
              </w:rPr>
            </w:pPr>
            <w:proofErr w:type="gramStart"/>
            <w:r w:rsidRPr="00E017DB">
              <w:rPr>
                <w:rFonts w:ascii="宋体" w:eastAsia="宋体" w:hAnsi="宋体" w:cs="宋体"/>
                <w:kern w:val="0"/>
                <w:sz w:val="24"/>
                <w:szCs w:val="24"/>
              </w:rPr>
              <w:t>一</w:t>
            </w:r>
            <w:proofErr w:type="gramEnd"/>
            <w:r w:rsidRPr="00E017DB">
              <w:rPr>
                <w:rFonts w:ascii="宋体" w:eastAsia="宋体" w:hAnsi="宋体" w:cs="宋体"/>
                <w:kern w:val="0"/>
                <w:sz w:val="24"/>
                <w:szCs w:val="24"/>
              </w:rPr>
              <w:t>一般公共预算拨款</w:t>
            </w: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1,864.22</w:t>
            </w: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proofErr w:type="gramStart"/>
            <w:r w:rsidRPr="00E017DB">
              <w:rPr>
                <w:rFonts w:ascii="宋体" w:eastAsia="宋体" w:hAnsi="宋体" w:cs="宋体"/>
                <w:kern w:val="0"/>
                <w:sz w:val="24"/>
                <w:szCs w:val="24"/>
              </w:rPr>
              <w:t>一</w:t>
            </w:r>
            <w:proofErr w:type="gramEnd"/>
            <w:r w:rsidRPr="00E017DB">
              <w:rPr>
                <w:rFonts w:ascii="宋体" w:eastAsia="宋体" w:hAnsi="宋体" w:cs="宋体"/>
                <w:kern w:val="0"/>
                <w:sz w:val="24"/>
                <w:szCs w:val="24"/>
              </w:rPr>
              <w:t>.本年支出</w:t>
            </w: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p>
        </w:tc>
      </w:tr>
      <w:tr w:rsidR="00E017DB" w:rsidRPr="00E017DB" w:rsidTr="00E017DB">
        <w:trPr>
          <w:trHeight w:val="495"/>
        </w:trPr>
        <w:tc>
          <w:tcPr>
            <w:tcW w:w="0" w:type="auto"/>
            <w:tcBorders>
              <w:top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lastRenderedPageBreak/>
              <w:t>   经费拨款</w:t>
            </w: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1,864.22</w:t>
            </w: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w:t>
            </w:r>
            <w:proofErr w:type="gramStart"/>
            <w:r w:rsidRPr="00E017DB">
              <w:rPr>
                <w:rFonts w:ascii="宋体" w:eastAsia="宋体" w:hAnsi="宋体" w:cs="宋体"/>
                <w:kern w:val="0"/>
                <w:sz w:val="24"/>
                <w:szCs w:val="24"/>
              </w:rPr>
              <w:t>一</w:t>
            </w:r>
            <w:proofErr w:type="gramEnd"/>
            <w:r w:rsidRPr="00E017DB">
              <w:rPr>
                <w:rFonts w:ascii="宋体" w:eastAsia="宋体" w:hAnsi="宋体" w:cs="宋体"/>
                <w:kern w:val="0"/>
                <w:sz w:val="24"/>
                <w:szCs w:val="24"/>
              </w:rPr>
              <w:t>)一般公共服务支出</w:t>
            </w: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p>
        </w:tc>
      </w:tr>
      <w:tr w:rsidR="00E017DB" w:rsidRPr="00E017DB" w:rsidTr="00E017DB">
        <w:trPr>
          <w:trHeight w:val="495"/>
        </w:trPr>
        <w:tc>
          <w:tcPr>
            <w:tcW w:w="3105" w:type="dxa"/>
            <w:tcBorders>
              <w:top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   纳入一般公共预算管理的非税收入拨款</w:t>
            </w: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(二)公共安全支出</w:t>
            </w: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p>
        </w:tc>
      </w:tr>
      <w:tr w:rsidR="00E017DB" w:rsidRPr="00E017DB" w:rsidTr="00E017DB">
        <w:trPr>
          <w:trHeight w:val="495"/>
        </w:trPr>
        <w:tc>
          <w:tcPr>
            <w:tcW w:w="0" w:type="auto"/>
            <w:tcBorders>
              <w:top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二、政府性基金收入</w:t>
            </w: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(三)教育支出</w:t>
            </w: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1385.58</w:t>
            </w:r>
          </w:p>
        </w:tc>
      </w:tr>
      <w:tr w:rsidR="00E017DB" w:rsidRPr="00E017DB" w:rsidTr="00E017DB">
        <w:trPr>
          <w:trHeight w:val="495"/>
        </w:trPr>
        <w:tc>
          <w:tcPr>
            <w:tcW w:w="0" w:type="auto"/>
            <w:tcBorders>
              <w:top w:val="nil"/>
            </w:tcBorders>
            <w:vAlign w:val="center"/>
            <w:hideMark/>
          </w:tcPr>
          <w:p w:rsidR="00E017DB" w:rsidRPr="00E017DB" w:rsidRDefault="00E017DB" w:rsidP="00E017DB">
            <w:pPr>
              <w:widowControl/>
              <w:jc w:val="left"/>
              <w:rPr>
                <w:rFonts w:ascii="宋体" w:eastAsia="宋体" w:hAnsi="宋体" w:cs="宋体"/>
                <w:kern w:val="0"/>
                <w:sz w:val="24"/>
                <w:szCs w:val="24"/>
              </w:rPr>
            </w:pP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(四)科学技术支出</w:t>
            </w: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p>
        </w:tc>
      </w:tr>
      <w:tr w:rsidR="00E017DB" w:rsidRPr="00E017DB" w:rsidTr="00E017DB">
        <w:trPr>
          <w:trHeight w:val="495"/>
        </w:trPr>
        <w:tc>
          <w:tcPr>
            <w:tcW w:w="0" w:type="auto"/>
            <w:tcBorders>
              <w:top w:val="nil"/>
            </w:tcBorders>
            <w:vAlign w:val="center"/>
            <w:hideMark/>
          </w:tcPr>
          <w:p w:rsidR="00E017DB" w:rsidRPr="00E017DB" w:rsidRDefault="00E017DB" w:rsidP="00E017DB">
            <w:pPr>
              <w:widowControl/>
              <w:jc w:val="left"/>
              <w:rPr>
                <w:rFonts w:ascii="宋体" w:eastAsia="宋体" w:hAnsi="宋体" w:cs="宋体"/>
                <w:kern w:val="0"/>
                <w:sz w:val="24"/>
                <w:szCs w:val="24"/>
              </w:rPr>
            </w:pP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(五)文化体育与传媒支出</w:t>
            </w: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p>
        </w:tc>
      </w:tr>
      <w:tr w:rsidR="00E017DB" w:rsidRPr="00E017DB" w:rsidTr="00E017DB">
        <w:trPr>
          <w:trHeight w:val="495"/>
        </w:trPr>
        <w:tc>
          <w:tcPr>
            <w:tcW w:w="0" w:type="auto"/>
            <w:tcBorders>
              <w:top w:val="nil"/>
            </w:tcBorders>
            <w:vAlign w:val="center"/>
            <w:hideMark/>
          </w:tcPr>
          <w:p w:rsidR="00E017DB" w:rsidRPr="00E017DB" w:rsidRDefault="00E017DB" w:rsidP="00E017DB">
            <w:pPr>
              <w:widowControl/>
              <w:jc w:val="left"/>
              <w:rPr>
                <w:rFonts w:ascii="宋体" w:eastAsia="宋体" w:hAnsi="宋体" w:cs="宋体"/>
                <w:kern w:val="0"/>
                <w:sz w:val="24"/>
                <w:szCs w:val="24"/>
              </w:rPr>
            </w:pP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(六)社会保障和就业支出</w:t>
            </w: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232.46</w:t>
            </w:r>
          </w:p>
        </w:tc>
      </w:tr>
      <w:tr w:rsidR="00E017DB" w:rsidRPr="00E017DB" w:rsidTr="00E017DB">
        <w:trPr>
          <w:trHeight w:val="495"/>
        </w:trPr>
        <w:tc>
          <w:tcPr>
            <w:tcW w:w="0" w:type="auto"/>
            <w:tcBorders>
              <w:top w:val="nil"/>
            </w:tcBorders>
            <w:vAlign w:val="center"/>
            <w:hideMark/>
          </w:tcPr>
          <w:p w:rsidR="00E017DB" w:rsidRPr="00E017DB" w:rsidRDefault="00E017DB" w:rsidP="00E017DB">
            <w:pPr>
              <w:widowControl/>
              <w:jc w:val="left"/>
              <w:rPr>
                <w:rFonts w:ascii="宋体" w:eastAsia="宋体" w:hAnsi="宋体" w:cs="宋体"/>
                <w:kern w:val="0"/>
                <w:sz w:val="24"/>
                <w:szCs w:val="24"/>
              </w:rPr>
            </w:pP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(七)医疗卫生与计划生育支出</w:t>
            </w: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110.04</w:t>
            </w:r>
          </w:p>
        </w:tc>
      </w:tr>
      <w:tr w:rsidR="00E017DB" w:rsidRPr="00E017DB" w:rsidTr="00E017DB">
        <w:trPr>
          <w:trHeight w:val="495"/>
        </w:trPr>
        <w:tc>
          <w:tcPr>
            <w:tcW w:w="0" w:type="auto"/>
            <w:tcBorders>
              <w:top w:val="nil"/>
            </w:tcBorders>
            <w:vAlign w:val="center"/>
            <w:hideMark/>
          </w:tcPr>
          <w:p w:rsidR="00E017DB" w:rsidRPr="00E017DB" w:rsidRDefault="00E017DB" w:rsidP="00E017DB">
            <w:pPr>
              <w:widowControl/>
              <w:jc w:val="left"/>
              <w:rPr>
                <w:rFonts w:ascii="宋体" w:eastAsia="宋体" w:hAnsi="宋体" w:cs="宋体"/>
                <w:kern w:val="0"/>
                <w:sz w:val="24"/>
                <w:szCs w:val="24"/>
              </w:rPr>
            </w:pP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(八)节能环保支出</w:t>
            </w: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p>
        </w:tc>
      </w:tr>
      <w:tr w:rsidR="00E017DB" w:rsidRPr="00E017DB" w:rsidTr="00E017DB">
        <w:trPr>
          <w:trHeight w:val="495"/>
        </w:trPr>
        <w:tc>
          <w:tcPr>
            <w:tcW w:w="0" w:type="auto"/>
            <w:tcBorders>
              <w:top w:val="nil"/>
            </w:tcBorders>
            <w:vAlign w:val="center"/>
            <w:hideMark/>
          </w:tcPr>
          <w:p w:rsidR="00E017DB" w:rsidRPr="00E017DB" w:rsidRDefault="00E017DB" w:rsidP="00E017DB">
            <w:pPr>
              <w:widowControl/>
              <w:jc w:val="left"/>
              <w:rPr>
                <w:rFonts w:ascii="宋体" w:eastAsia="宋体" w:hAnsi="宋体" w:cs="宋体"/>
                <w:kern w:val="0"/>
                <w:sz w:val="24"/>
                <w:szCs w:val="24"/>
              </w:rPr>
            </w:pP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(九)城乡社区支出</w:t>
            </w: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p>
        </w:tc>
      </w:tr>
      <w:tr w:rsidR="00E017DB" w:rsidRPr="00E017DB" w:rsidTr="00E017DB">
        <w:trPr>
          <w:trHeight w:val="495"/>
        </w:trPr>
        <w:tc>
          <w:tcPr>
            <w:tcW w:w="0" w:type="auto"/>
            <w:tcBorders>
              <w:top w:val="nil"/>
            </w:tcBorders>
            <w:vAlign w:val="center"/>
            <w:hideMark/>
          </w:tcPr>
          <w:p w:rsidR="00E017DB" w:rsidRPr="00E017DB" w:rsidRDefault="00E017DB" w:rsidP="00E017DB">
            <w:pPr>
              <w:widowControl/>
              <w:jc w:val="left"/>
              <w:rPr>
                <w:rFonts w:ascii="宋体" w:eastAsia="宋体" w:hAnsi="宋体" w:cs="宋体"/>
                <w:kern w:val="0"/>
                <w:sz w:val="24"/>
                <w:szCs w:val="24"/>
              </w:rPr>
            </w:pP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p>
        </w:tc>
        <w:tc>
          <w:tcPr>
            <w:tcW w:w="3540" w:type="dxa"/>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(十)农林水支出</w:t>
            </w: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p>
        </w:tc>
      </w:tr>
      <w:tr w:rsidR="00E017DB" w:rsidRPr="00E017DB" w:rsidTr="00E017DB">
        <w:trPr>
          <w:trHeight w:val="495"/>
        </w:trPr>
        <w:tc>
          <w:tcPr>
            <w:tcW w:w="0" w:type="auto"/>
            <w:tcBorders>
              <w:top w:val="nil"/>
            </w:tcBorders>
            <w:vAlign w:val="center"/>
            <w:hideMark/>
          </w:tcPr>
          <w:p w:rsidR="00E017DB" w:rsidRPr="00E017DB" w:rsidRDefault="00E017DB" w:rsidP="00E017DB">
            <w:pPr>
              <w:widowControl/>
              <w:jc w:val="left"/>
              <w:rPr>
                <w:rFonts w:ascii="宋体" w:eastAsia="宋体" w:hAnsi="宋体" w:cs="宋体"/>
                <w:kern w:val="0"/>
                <w:sz w:val="24"/>
                <w:szCs w:val="24"/>
              </w:rPr>
            </w:pP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(十一)交通运输支出</w:t>
            </w: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p>
        </w:tc>
      </w:tr>
      <w:tr w:rsidR="00E017DB" w:rsidRPr="00E017DB" w:rsidTr="00E017DB">
        <w:trPr>
          <w:trHeight w:val="495"/>
        </w:trPr>
        <w:tc>
          <w:tcPr>
            <w:tcW w:w="0" w:type="auto"/>
            <w:tcBorders>
              <w:top w:val="nil"/>
            </w:tcBorders>
            <w:vAlign w:val="center"/>
            <w:hideMark/>
          </w:tcPr>
          <w:p w:rsidR="00E017DB" w:rsidRPr="00E017DB" w:rsidRDefault="00E017DB" w:rsidP="00E017DB">
            <w:pPr>
              <w:widowControl/>
              <w:jc w:val="left"/>
              <w:rPr>
                <w:rFonts w:ascii="宋体" w:eastAsia="宋体" w:hAnsi="宋体" w:cs="宋体"/>
                <w:kern w:val="0"/>
                <w:sz w:val="24"/>
                <w:szCs w:val="24"/>
              </w:rPr>
            </w:pP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(十二)资源勘探电力信息等支出</w:t>
            </w: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p>
        </w:tc>
      </w:tr>
      <w:tr w:rsidR="00E017DB" w:rsidRPr="00E017DB" w:rsidTr="00E017DB">
        <w:trPr>
          <w:trHeight w:val="495"/>
        </w:trPr>
        <w:tc>
          <w:tcPr>
            <w:tcW w:w="0" w:type="auto"/>
            <w:tcBorders>
              <w:top w:val="nil"/>
            </w:tcBorders>
            <w:vAlign w:val="center"/>
            <w:hideMark/>
          </w:tcPr>
          <w:p w:rsidR="00E017DB" w:rsidRPr="00E017DB" w:rsidRDefault="00E017DB" w:rsidP="00E017DB">
            <w:pPr>
              <w:widowControl/>
              <w:jc w:val="left"/>
              <w:rPr>
                <w:rFonts w:ascii="宋体" w:eastAsia="宋体" w:hAnsi="宋体" w:cs="宋体"/>
                <w:kern w:val="0"/>
                <w:sz w:val="24"/>
                <w:szCs w:val="24"/>
              </w:rPr>
            </w:pP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(十三)商业服务业等支出</w:t>
            </w: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p>
        </w:tc>
      </w:tr>
      <w:tr w:rsidR="00E017DB" w:rsidRPr="00E017DB" w:rsidTr="00E017DB">
        <w:trPr>
          <w:trHeight w:val="495"/>
        </w:trPr>
        <w:tc>
          <w:tcPr>
            <w:tcW w:w="0" w:type="auto"/>
            <w:tcBorders>
              <w:top w:val="nil"/>
            </w:tcBorders>
            <w:vAlign w:val="center"/>
            <w:hideMark/>
          </w:tcPr>
          <w:p w:rsidR="00E017DB" w:rsidRPr="00E017DB" w:rsidRDefault="00E017DB" w:rsidP="00E017DB">
            <w:pPr>
              <w:widowControl/>
              <w:jc w:val="left"/>
              <w:rPr>
                <w:rFonts w:ascii="宋体" w:eastAsia="宋体" w:hAnsi="宋体" w:cs="宋体"/>
                <w:kern w:val="0"/>
                <w:sz w:val="24"/>
                <w:szCs w:val="24"/>
              </w:rPr>
            </w:pP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(十四)金融支出</w:t>
            </w: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p>
        </w:tc>
      </w:tr>
      <w:tr w:rsidR="00E017DB" w:rsidRPr="00E017DB" w:rsidTr="00E017DB">
        <w:trPr>
          <w:trHeight w:val="495"/>
        </w:trPr>
        <w:tc>
          <w:tcPr>
            <w:tcW w:w="0" w:type="auto"/>
            <w:tcBorders>
              <w:top w:val="nil"/>
            </w:tcBorders>
            <w:vAlign w:val="center"/>
            <w:hideMark/>
          </w:tcPr>
          <w:p w:rsidR="00E017DB" w:rsidRPr="00E017DB" w:rsidRDefault="00E017DB" w:rsidP="00E017DB">
            <w:pPr>
              <w:widowControl/>
              <w:jc w:val="left"/>
              <w:rPr>
                <w:rFonts w:ascii="宋体" w:eastAsia="宋体" w:hAnsi="宋体" w:cs="宋体"/>
                <w:kern w:val="0"/>
                <w:sz w:val="24"/>
                <w:szCs w:val="24"/>
              </w:rPr>
            </w:pP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(十五)国土海洋气象等支出</w:t>
            </w: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p>
        </w:tc>
      </w:tr>
      <w:tr w:rsidR="00E017DB" w:rsidRPr="00E017DB" w:rsidTr="00E017DB">
        <w:trPr>
          <w:trHeight w:val="495"/>
        </w:trPr>
        <w:tc>
          <w:tcPr>
            <w:tcW w:w="0" w:type="auto"/>
            <w:tcBorders>
              <w:top w:val="nil"/>
            </w:tcBorders>
            <w:vAlign w:val="center"/>
            <w:hideMark/>
          </w:tcPr>
          <w:p w:rsidR="00E017DB" w:rsidRPr="00E017DB" w:rsidRDefault="00E017DB" w:rsidP="00E017DB">
            <w:pPr>
              <w:widowControl/>
              <w:jc w:val="left"/>
              <w:rPr>
                <w:rFonts w:ascii="宋体" w:eastAsia="宋体" w:hAnsi="宋体" w:cs="宋体"/>
                <w:kern w:val="0"/>
                <w:sz w:val="24"/>
                <w:szCs w:val="24"/>
              </w:rPr>
            </w:pP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(十六)住房保障支出</w:t>
            </w: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136.14</w:t>
            </w:r>
          </w:p>
        </w:tc>
      </w:tr>
      <w:tr w:rsidR="00E017DB" w:rsidRPr="00E017DB" w:rsidTr="00E017DB">
        <w:trPr>
          <w:trHeight w:val="495"/>
        </w:trPr>
        <w:tc>
          <w:tcPr>
            <w:tcW w:w="0" w:type="auto"/>
            <w:tcBorders>
              <w:top w:val="nil"/>
            </w:tcBorders>
            <w:vAlign w:val="center"/>
            <w:hideMark/>
          </w:tcPr>
          <w:p w:rsidR="00E017DB" w:rsidRPr="00E017DB" w:rsidRDefault="00E017DB" w:rsidP="00E017DB">
            <w:pPr>
              <w:widowControl/>
              <w:jc w:val="left"/>
              <w:rPr>
                <w:rFonts w:ascii="宋体" w:eastAsia="宋体" w:hAnsi="宋体" w:cs="宋体"/>
                <w:kern w:val="0"/>
                <w:sz w:val="24"/>
                <w:szCs w:val="24"/>
              </w:rPr>
            </w:pP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(十八)粮油物资储备支出</w:t>
            </w: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p>
        </w:tc>
      </w:tr>
      <w:tr w:rsidR="00E017DB" w:rsidRPr="00E017DB" w:rsidTr="00E017DB">
        <w:trPr>
          <w:trHeight w:val="495"/>
        </w:trPr>
        <w:tc>
          <w:tcPr>
            <w:tcW w:w="0" w:type="auto"/>
            <w:tcBorders>
              <w:top w:val="nil"/>
            </w:tcBorders>
            <w:vAlign w:val="center"/>
            <w:hideMark/>
          </w:tcPr>
          <w:p w:rsidR="00E017DB" w:rsidRPr="00E017DB" w:rsidRDefault="00E017DB" w:rsidP="00E017DB">
            <w:pPr>
              <w:widowControl/>
              <w:jc w:val="left"/>
              <w:rPr>
                <w:rFonts w:ascii="宋体" w:eastAsia="宋体" w:hAnsi="宋体" w:cs="宋体"/>
                <w:kern w:val="0"/>
                <w:sz w:val="24"/>
                <w:szCs w:val="24"/>
              </w:rPr>
            </w:pP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(十九)其他支出</w:t>
            </w: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p>
        </w:tc>
      </w:tr>
      <w:tr w:rsidR="00E017DB" w:rsidRPr="00E017DB" w:rsidTr="00E017DB">
        <w:trPr>
          <w:trHeight w:val="495"/>
        </w:trPr>
        <w:tc>
          <w:tcPr>
            <w:tcW w:w="0" w:type="auto"/>
            <w:tcBorders>
              <w:top w:val="nil"/>
            </w:tcBorders>
            <w:vAlign w:val="center"/>
            <w:hideMark/>
          </w:tcPr>
          <w:p w:rsidR="00E017DB" w:rsidRPr="00E017DB" w:rsidRDefault="00E017DB" w:rsidP="00E017DB">
            <w:pPr>
              <w:widowControl/>
              <w:jc w:val="left"/>
              <w:rPr>
                <w:rFonts w:ascii="宋体" w:eastAsia="宋体" w:hAnsi="宋体" w:cs="宋体"/>
                <w:kern w:val="0"/>
                <w:sz w:val="24"/>
                <w:szCs w:val="24"/>
              </w:rPr>
            </w:pP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p>
        </w:tc>
      </w:tr>
      <w:tr w:rsidR="00E017DB" w:rsidRPr="00E017DB" w:rsidTr="00E017DB">
        <w:trPr>
          <w:trHeight w:val="495"/>
        </w:trPr>
        <w:tc>
          <w:tcPr>
            <w:tcW w:w="0" w:type="auto"/>
            <w:tcBorders>
              <w:top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lastRenderedPageBreak/>
              <w:t>收 入 总计</w:t>
            </w: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1,864.22</w:t>
            </w: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支 出 总 计</w:t>
            </w: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1,864.22</w:t>
            </w:r>
          </w:p>
        </w:tc>
      </w:tr>
    </w:tbl>
    <w:p w:rsidR="00E017DB" w:rsidRPr="00E017DB" w:rsidRDefault="00E017DB" w:rsidP="00E017DB">
      <w:pPr>
        <w:widowControl/>
        <w:jc w:val="left"/>
        <w:rPr>
          <w:rFonts w:ascii="宋体" w:eastAsia="宋体" w:hAnsi="宋体" w:cs="宋体"/>
          <w:vanish/>
          <w:kern w:val="0"/>
          <w:sz w:val="24"/>
          <w:szCs w:val="24"/>
        </w:rPr>
      </w:pPr>
    </w:p>
    <w:tbl>
      <w:tblPr>
        <w:tblW w:w="13200" w:type="dxa"/>
        <w:tblCellMar>
          <w:left w:w="0" w:type="dxa"/>
          <w:right w:w="0" w:type="dxa"/>
        </w:tblCellMar>
        <w:tblLook w:val="04A0"/>
      </w:tblPr>
      <w:tblGrid>
        <w:gridCol w:w="1891"/>
        <w:gridCol w:w="5633"/>
        <w:gridCol w:w="1892"/>
        <w:gridCol w:w="1892"/>
        <w:gridCol w:w="1892"/>
      </w:tblGrid>
      <w:tr w:rsidR="00E017DB" w:rsidRPr="00E017DB" w:rsidTr="00E017DB">
        <w:trPr>
          <w:trHeight w:val="285"/>
        </w:trPr>
        <w:tc>
          <w:tcPr>
            <w:tcW w:w="1365" w:type="dxa"/>
            <w:vAlign w:val="center"/>
            <w:hideMark/>
          </w:tcPr>
          <w:p w:rsidR="00E017DB" w:rsidRPr="00E017DB" w:rsidRDefault="00E017DB" w:rsidP="00E017DB">
            <w:pPr>
              <w:widowControl/>
              <w:jc w:val="left"/>
              <w:rPr>
                <w:rFonts w:ascii="宋体" w:eastAsia="宋体" w:hAnsi="宋体" w:cs="宋体"/>
                <w:kern w:val="0"/>
                <w:sz w:val="24"/>
                <w:szCs w:val="24"/>
              </w:rPr>
            </w:pPr>
            <w:bookmarkStart w:id="23" w:name="RANGE!A1:E20"/>
            <w:bookmarkEnd w:id="23"/>
          </w:p>
        </w:tc>
        <w:tc>
          <w:tcPr>
            <w:tcW w:w="4065" w:type="dxa"/>
            <w:vAlign w:val="center"/>
            <w:hideMark/>
          </w:tcPr>
          <w:p w:rsidR="00E017DB" w:rsidRPr="00E017DB" w:rsidRDefault="00E017DB" w:rsidP="00E017DB">
            <w:pPr>
              <w:widowControl/>
              <w:jc w:val="left"/>
              <w:rPr>
                <w:rFonts w:ascii="宋体" w:eastAsia="宋体" w:hAnsi="宋体" w:cs="宋体"/>
                <w:kern w:val="0"/>
                <w:sz w:val="24"/>
                <w:szCs w:val="24"/>
              </w:rPr>
            </w:pPr>
          </w:p>
        </w:tc>
        <w:tc>
          <w:tcPr>
            <w:tcW w:w="1365" w:type="dxa"/>
            <w:vAlign w:val="center"/>
            <w:hideMark/>
          </w:tcPr>
          <w:p w:rsidR="00E017DB" w:rsidRPr="00E017DB" w:rsidRDefault="00E017DB" w:rsidP="00E017DB">
            <w:pPr>
              <w:widowControl/>
              <w:jc w:val="left"/>
              <w:rPr>
                <w:rFonts w:ascii="宋体" w:eastAsia="宋体" w:hAnsi="宋体" w:cs="宋体"/>
                <w:kern w:val="0"/>
                <w:sz w:val="24"/>
                <w:szCs w:val="24"/>
              </w:rPr>
            </w:pPr>
          </w:p>
        </w:tc>
        <w:tc>
          <w:tcPr>
            <w:tcW w:w="1365" w:type="dxa"/>
            <w:vAlign w:val="center"/>
            <w:hideMark/>
          </w:tcPr>
          <w:p w:rsidR="00E017DB" w:rsidRPr="00E017DB" w:rsidRDefault="00E017DB" w:rsidP="00E017DB">
            <w:pPr>
              <w:widowControl/>
              <w:jc w:val="left"/>
              <w:rPr>
                <w:rFonts w:ascii="宋体" w:eastAsia="宋体" w:hAnsi="宋体" w:cs="宋体"/>
                <w:kern w:val="0"/>
                <w:sz w:val="24"/>
                <w:szCs w:val="24"/>
              </w:rPr>
            </w:pPr>
          </w:p>
        </w:tc>
        <w:tc>
          <w:tcPr>
            <w:tcW w:w="1365" w:type="dxa"/>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部门预算公开表2</w:t>
            </w:r>
          </w:p>
        </w:tc>
      </w:tr>
      <w:tr w:rsidR="00E017DB" w:rsidRPr="00E017DB" w:rsidTr="00E017DB">
        <w:trPr>
          <w:trHeight w:val="315"/>
        </w:trPr>
        <w:tc>
          <w:tcPr>
            <w:tcW w:w="0" w:type="auto"/>
            <w:vAlign w:val="center"/>
            <w:hideMark/>
          </w:tcPr>
          <w:p w:rsidR="00E017DB" w:rsidRPr="00E017DB" w:rsidRDefault="00E017DB" w:rsidP="00E017DB">
            <w:pPr>
              <w:widowControl/>
              <w:jc w:val="left"/>
              <w:rPr>
                <w:rFonts w:ascii="宋体" w:eastAsia="宋体" w:hAnsi="宋体" w:cs="宋体"/>
                <w:kern w:val="0"/>
                <w:sz w:val="24"/>
                <w:szCs w:val="24"/>
              </w:rPr>
            </w:pPr>
          </w:p>
        </w:tc>
        <w:tc>
          <w:tcPr>
            <w:tcW w:w="0" w:type="auto"/>
            <w:vAlign w:val="center"/>
            <w:hideMark/>
          </w:tcPr>
          <w:p w:rsidR="00E017DB" w:rsidRPr="00E017DB" w:rsidRDefault="00E017DB" w:rsidP="00E017DB">
            <w:pPr>
              <w:widowControl/>
              <w:jc w:val="left"/>
              <w:rPr>
                <w:rFonts w:ascii="宋体" w:eastAsia="宋体" w:hAnsi="宋体" w:cs="宋体"/>
                <w:kern w:val="0"/>
                <w:sz w:val="24"/>
                <w:szCs w:val="24"/>
              </w:rPr>
            </w:pPr>
          </w:p>
        </w:tc>
        <w:tc>
          <w:tcPr>
            <w:tcW w:w="0" w:type="auto"/>
            <w:vAlign w:val="center"/>
            <w:hideMark/>
          </w:tcPr>
          <w:p w:rsidR="00E017DB" w:rsidRPr="00E017DB" w:rsidRDefault="00E017DB" w:rsidP="00E017DB">
            <w:pPr>
              <w:widowControl/>
              <w:jc w:val="left"/>
              <w:rPr>
                <w:rFonts w:ascii="宋体" w:eastAsia="宋体" w:hAnsi="宋体" w:cs="宋体"/>
                <w:kern w:val="0"/>
                <w:sz w:val="24"/>
                <w:szCs w:val="24"/>
              </w:rPr>
            </w:pPr>
          </w:p>
        </w:tc>
        <w:tc>
          <w:tcPr>
            <w:tcW w:w="0" w:type="auto"/>
            <w:vAlign w:val="center"/>
            <w:hideMark/>
          </w:tcPr>
          <w:p w:rsidR="00E017DB" w:rsidRPr="00E017DB" w:rsidRDefault="00E017DB" w:rsidP="00E017DB">
            <w:pPr>
              <w:widowControl/>
              <w:jc w:val="left"/>
              <w:rPr>
                <w:rFonts w:ascii="宋体" w:eastAsia="宋体" w:hAnsi="宋体" w:cs="宋体"/>
                <w:kern w:val="0"/>
                <w:sz w:val="24"/>
                <w:szCs w:val="24"/>
              </w:rPr>
            </w:pPr>
          </w:p>
        </w:tc>
        <w:tc>
          <w:tcPr>
            <w:tcW w:w="0" w:type="auto"/>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单位：万元</w:t>
            </w:r>
          </w:p>
        </w:tc>
      </w:tr>
      <w:tr w:rsidR="00E017DB" w:rsidRPr="00E017DB" w:rsidTr="00E017DB">
        <w:trPr>
          <w:trHeight w:val="540"/>
        </w:trPr>
        <w:tc>
          <w:tcPr>
            <w:tcW w:w="0" w:type="auto"/>
            <w:gridSpan w:val="5"/>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 湘南幼儿师范高等专科学校2016年一般公共预算支出表</w:t>
            </w:r>
          </w:p>
        </w:tc>
      </w:tr>
      <w:tr w:rsidR="00E017DB" w:rsidRPr="00E017DB" w:rsidTr="00E017DB">
        <w:trPr>
          <w:trHeight w:val="660"/>
        </w:trPr>
        <w:tc>
          <w:tcPr>
            <w:tcW w:w="0" w:type="auto"/>
            <w:gridSpan w:val="2"/>
            <w:tcBorders>
              <w:righ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功能分类科目</w:t>
            </w:r>
          </w:p>
        </w:tc>
        <w:tc>
          <w:tcPr>
            <w:tcW w:w="0" w:type="auto"/>
            <w:gridSpan w:val="3"/>
            <w:tcBorders>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2016年预算数</w:t>
            </w:r>
          </w:p>
        </w:tc>
      </w:tr>
      <w:tr w:rsidR="00E017DB" w:rsidRPr="00E017DB" w:rsidTr="00E017DB">
        <w:trPr>
          <w:trHeight w:val="675"/>
        </w:trPr>
        <w:tc>
          <w:tcPr>
            <w:tcW w:w="0" w:type="auto"/>
            <w:tcBorders>
              <w:top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科目编码</w:t>
            </w:r>
          </w:p>
        </w:tc>
        <w:tc>
          <w:tcPr>
            <w:tcW w:w="0" w:type="auto"/>
            <w:tcBorders>
              <w:top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科目名称</w:t>
            </w: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小计</w:t>
            </w: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基本支出</w:t>
            </w: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项目支出</w:t>
            </w:r>
          </w:p>
        </w:tc>
      </w:tr>
      <w:tr w:rsidR="00E017DB" w:rsidRPr="00E017DB" w:rsidTr="00E017DB">
        <w:trPr>
          <w:trHeight w:val="600"/>
        </w:trPr>
        <w:tc>
          <w:tcPr>
            <w:tcW w:w="0" w:type="auto"/>
            <w:tcBorders>
              <w:top w:val="nil"/>
            </w:tcBorders>
            <w:vAlign w:val="center"/>
            <w:hideMark/>
          </w:tcPr>
          <w:p w:rsidR="00E017DB" w:rsidRPr="00E017DB" w:rsidRDefault="00E017DB" w:rsidP="00E017DB">
            <w:pPr>
              <w:widowControl/>
              <w:jc w:val="left"/>
              <w:rPr>
                <w:rFonts w:ascii="宋体" w:eastAsia="宋体" w:hAnsi="宋体" w:cs="宋体"/>
                <w:kern w:val="0"/>
                <w:sz w:val="24"/>
                <w:szCs w:val="24"/>
              </w:rPr>
            </w:pPr>
          </w:p>
        </w:tc>
        <w:tc>
          <w:tcPr>
            <w:tcW w:w="0" w:type="auto"/>
            <w:tcBorders>
              <w:top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合计</w:t>
            </w: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1864.22</w:t>
            </w: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1325.22</w:t>
            </w: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539.00</w:t>
            </w:r>
          </w:p>
        </w:tc>
      </w:tr>
      <w:tr w:rsidR="00E017DB" w:rsidRPr="00E017DB" w:rsidTr="00E017DB">
        <w:trPr>
          <w:trHeight w:val="645"/>
        </w:trPr>
        <w:tc>
          <w:tcPr>
            <w:tcW w:w="0" w:type="auto"/>
            <w:tcBorders>
              <w:top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205</w:t>
            </w: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教育支出</w:t>
            </w: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1385.58</w:t>
            </w: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846.58</w:t>
            </w: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539.00</w:t>
            </w:r>
          </w:p>
        </w:tc>
      </w:tr>
      <w:tr w:rsidR="00E017DB" w:rsidRPr="00E017DB" w:rsidTr="00E017DB">
        <w:trPr>
          <w:trHeight w:val="645"/>
        </w:trPr>
        <w:tc>
          <w:tcPr>
            <w:tcW w:w="0" w:type="auto"/>
            <w:tcBorders>
              <w:top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20503</w:t>
            </w: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职业教育</w:t>
            </w: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1385.58</w:t>
            </w: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846.58</w:t>
            </w: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539.00</w:t>
            </w:r>
          </w:p>
        </w:tc>
      </w:tr>
      <w:tr w:rsidR="00E017DB" w:rsidRPr="00E017DB" w:rsidTr="00E017DB">
        <w:trPr>
          <w:trHeight w:val="645"/>
        </w:trPr>
        <w:tc>
          <w:tcPr>
            <w:tcW w:w="0" w:type="auto"/>
            <w:tcBorders>
              <w:top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2050305</w:t>
            </w: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高等职业教育</w:t>
            </w: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1385.58</w:t>
            </w: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846.58</w:t>
            </w: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539.00</w:t>
            </w:r>
          </w:p>
        </w:tc>
      </w:tr>
      <w:tr w:rsidR="00E017DB" w:rsidRPr="00E017DB" w:rsidTr="00E017DB">
        <w:trPr>
          <w:trHeight w:val="645"/>
        </w:trPr>
        <w:tc>
          <w:tcPr>
            <w:tcW w:w="0" w:type="auto"/>
            <w:tcBorders>
              <w:top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208</w:t>
            </w:r>
          </w:p>
        </w:tc>
        <w:tc>
          <w:tcPr>
            <w:tcW w:w="0" w:type="auto"/>
            <w:tcBorders>
              <w:top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社会保障和就业支出</w:t>
            </w: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232.46</w:t>
            </w: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232.46</w:t>
            </w: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p>
        </w:tc>
      </w:tr>
      <w:tr w:rsidR="00E017DB" w:rsidRPr="00E017DB" w:rsidTr="00E017DB">
        <w:trPr>
          <w:trHeight w:val="645"/>
        </w:trPr>
        <w:tc>
          <w:tcPr>
            <w:tcW w:w="0" w:type="auto"/>
            <w:tcBorders>
              <w:top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20805</w:t>
            </w:r>
          </w:p>
        </w:tc>
        <w:tc>
          <w:tcPr>
            <w:tcW w:w="0" w:type="auto"/>
            <w:tcBorders>
              <w:top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行政事业单位离退休</w:t>
            </w:r>
          </w:p>
        </w:tc>
        <w:tc>
          <w:tcPr>
            <w:tcW w:w="0" w:type="auto"/>
            <w:tcBorders>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232.46</w:t>
            </w:r>
          </w:p>
        </w:tc>
        <w:tc>
          <w:tcPr>
            <w:tcW w:w="0" w:type="auto"/>
            <w:tcBorders>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232.46</w:t>
            </w: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p>
        </w:tc>
      </w:tr>
      <w:tr w:rsidR="00E017DB" w:rsidRPr="00E017DB" w:rsidTr="00E017DB">
        <w:trPr>
          <w:trHeight w:val="645"/>
        </w:trPr>
        <w:tc>
          <w:tcPr>
            <w:tcW w:w="0" w:type="auto"/>
            <w:tcBorders>
              <w:top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2080505</w:t>
            </w:r>
          </w:p>
        </w:tc>
        <w:tc>
          <w:tcPr>
            <w:tcW w:w="0" w:type="auto"/>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行政事业单位基本养老保险缴费支出</w:t>
            </w:r>
          </w:p>
        </w:tc>
        <w:tc>
          <w:tcPr>
            <w:tcW w:w="0" w:type="auto"/>
            <w:tcBorders>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226.89</w:t>
            </w:r>
          </w:p>
        </w:tc>
        <w:tc>
          <w:tcPr>
            <w:tcW w:w="0" w:type="auto"/>
            <w:tcBorders>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226.89</w:t>
            </w:r>
          </w:p>
        </w:tc>
        <w:tc>
          <w:tcPr>
            <w:tcW w:w="0" w:type="auto"/>
            <w:tcBorders>
              <w:left w:val="nil"/>
            </w:tcBorders>
            <w:vAlign w:val="center"/>
            <w:hideMark/>
          </w:tcPr>
          <w:p w:rsidR="00E017DB" w:rsidRPr="00E017DB" w:rsidRDefault="00E017DB" w:rsidP="00E017DB">
            <w:pPr>
              <w:widowControl/>
              <w:jc w:val="left"/>
              <w:rPr>
                <w:rFonts w:ascii="宋体" w:eastAsia="宋体" w:hAnsi="宋体" w:cs="宋体"/>
                <w:kern w:val="0"/>
                <w:sz w:val="24"/>
                <w:szCs w:val="24"/>
              </w:rPr>
            </w:pPr>
          </w:p>
        </w:tc>
      </w:tr>
      <w:tr w:rsidR="00E017DB" w:rsidRPr="00E017DB" w:rsidTr="00E017DB">
        <w:trPr>
          <w:trHeight w:val="645"/>
        </w:trPr>
        <w:tc>
          <w:tcPr>
            <w:tcW w:w="0" w:type="auto"/>
            <w:tcBorders>
              <w:top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2080502</w:t>
            </w:r>
          </w:p>
        </w:tc>
        <w:tc>
          <w:tcPr>
            <w:tcW w:w="0" w:type="auto"/>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事业单位离退休</w:t>
            </w:r>
          </w:p>
        </w:tc>
        <w:tc>
          <w:tcPr>
            <w:tcW w:w="0" w:type="auto"/>
            <w:tcBorders>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5.57</w:t>
            </w:r>
          </w:p>
        </w:tc>
        <w:tc>
          <w:tcPr>
            <w:tcW w:w="0" w:type="auto"/>
            <w:tcBorders>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5.57</w:t>
            </w:r>
          </w:p>
        </w:tc>
        <w:tc>
          <w:tcPr>
            <w:tcW w:w="0" w:type="auto"/>
            <w:tcBorders>
              <w:left w:val="nil"/>
            </w:tcBorders>
            <w:vAlign w:val="center"/>
            <w:hideMark/>
          </w:tcPr>
          <w:p w:rsidR="00E017DB" w:rsidRPr="00E017DB" w:rsidRDefault="00E017DB" w:rsidP="00E017DB">
            <w:pPr>
              <w:widowControl/>
              <w:jc w:val="left"/>
              <w:rPr>
                <w:rFonts w:ascii="宋体" w:eastAsia="宋体" w:hAnsi="宋体" w:cs="宋体"/>
                <w:kern w:val="0"/>
                <w:sz w:val="24"/>
                <w:szCs w:val="24"/>
              </w:rPr>
            </w:pPr>
          </w:p>
        </w:tc>
      </w:tr>
      <w:tr w:rsidR="00E017DB" w:rsidRPr="00E017DB" w:rsidTr="00E017DB">
        <w:trPr>
          <w:trHeight w:val="645"/>
        </w:trPr>
        <w:tc>
          <w:tcPr>
            <w:tcW w:w="0" w:type="auto"/>
            <w:tcBorders>
              <w:top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210</w:t>
            </w:r>
          </w:p>
        </w:tc>
        <w:tc>
          <w:tcPr>
            <w:tcW w:w="0" w:type="auto"/>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医疗卫生和计划生育支出</w:t>
            </w:r>
          </w:p>
        </w:tc>
        <w:tc>
          <w:tcPr>
            <w:tcW w:w="0" w:type="auto"/>
            <w:tcBorders>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110.04</w:t>
            </w:r>
          </w:p>
        </w:tc>
        <w:tc>
          <w:tcPr>
            <w:tcW w:w="0" w:type="auto"/>
            <w:tcBorders>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110.04</w:t>
            </w:r>
          </w:p>
        </w:tc>
        <w:tc>
          <w:tcPr>
            <w:tcW w:w="0" w:type="auto"/>
            <w:tcBorders>
              <w:left w:val="nil"/>
            </w:tcBorders>
            <w:vAlign w:val="center"/>
            <w:hideMark/>
          </w:tcPr>
          <w:p w:rsidR="00E017DB" w:rsidRPr="00E017DB" w:rsidRDefault="00E017DB" w:rsidP="00E017DB">
            <w:pPr>
              <w:widowControl/>
              <w:jc w:val="left"/>
              <w:rPr>
                <w:rFonts w:ascii="宋体" w:eastAsia="宋体" w:hAnsi="宋体" w:cs="宋体"/>
                <w:kern w:val="0"/>
                <w:sz w:val="24"/>
                <w:szCs w:val="24"/>
              </w:rPr>
            </w:pPr>
          </w:p>
        </w:tc>
      </w:tr>
      <w:tr w:rsidR="00E017DB" w:rsidRPr="00E017DB" w:rsidTr="00E017DB">
        <w:trPr>
          <w:trHeight w:val="645"/>
        </w:trPr>
        <w:tc>
          <w:tcPr>
            <w:tcW w:w="0" w:type="auto"/>
            <w:tcBorders>
              <w:top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21005</w:t>
            </w:r>
          </w:p>
        </w:tc>
        <w:tc>
          <w:tcPr>
            <w:tcW w:w="0" w:type="auto"/>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医疗保障</w:t>
            </w: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110.04</w:t>
            </w: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110.04</w:t>
            </w:r>
          </w:p>
        </w:tc>
        <w:tc>
          <w:tcPr>
            <w:tcW w:w="0" w:type="auto"/>
            <w:tcBorders>
              <w:left w:val="nil"/>
            </w:tcBorders>
            <w:vAlign w:val="center"/>
            <w:hideMark/>
          </w:tcPr>
          <w:p w:rsidR="00E017DB" w:rsidRPr="00E017DB" w:rsidRDefault="00E017DB" w:rsidP="00E017DB">
            <w:pPr>
              <w:widowControl/>
              <w:jc w:val="left"/>
              <w:rPr>
                <w:rFonts w:ascii="宋体" w:eastAsia="宋体" w:hAnsi="宋体" w:cs="宋体"/>
                <w:kern w:val="0"/>
                <w:sz w:val="24"/>
                <w:szCs w:val="24"/>
              </w:rPr>
            </w:pPr>
          </w:p>
        </w:tc>
      </w:tr>
      <w:tr w:rsidR="00E017DB" w:rsidRPr="00E017DB" w:rsidTr="00E017DB">
        <w:trPr>
          <w:trHeight w:val="645"/>
        </w:trPr>
        <w:tc>
          <w:tcPr>
            <w:tcW w:w="0" w:type="auto"/>
            <w:tcBorders>
              <w:top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lastRenderedPageBreak/>
              <w:t>2100502</w:t>
            </w:r>
          </w:p>
        </w:tc>
        <w:tc>
          <w:tcPr>
            <w:tcW w:w="0" w:type="auto"/>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事业单位医疗</w:t>
            </w:r>
          </w:p>
        </w:tc>
        <w:tc>
          <w:tcPr>
            <w:tcW w:w="0" w:type="auto"/>
            <w:tcBorders>
              <w:top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110.04</w:t>
            </w: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110.04</w:t>
            </w:r>
          </w:p>
        </w:tc>
        <w:tc>
          <w:tcPr>
            <w:tcW w:w="0" w:type="auto"/>
            <w:vAlign w:val="center"/>
            <w:hideMark/>
          </w:tcPr>
          <w:p w:rsidR="00E017DB" w:rsidRPr="00E017DB" w:rsidRDefault="00E017DB" w:rsidP="00E017DB">
            <w:pPr>
              <w:widowControl/>
              <w:jc w:val="left"/>
              <w:rPr>
                <w:rFonts w:ascii="宋体" w:eastAsia="宋体" w:hAnsi="宋体" w:cs="宋体"/>
                <w:kern w:val="0"/>
                <w:sz w:val="24"/>
                <w:szCs w:val="24"/>
              </w:rPr>
            </w:pPr>
          </w:p>
        </w:tc>
      </w:tr>
      <w:tr w:rsidR="00E017DB" w:rsidRPr="00E017DB" w:rsidTr="00E017DB">
        <w:trPr>
          <w:trHeight w:val="645"/>
        </w:trPr>
        <w:tc>
          <w:tcPr>
            <w:tcW w:w="0" w:type="auto"/>
            <w:tcBorders>
              <w:top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221</w:t>
            </w:r>
          </w:p>
        </w:tc>
        <w:tc>
          <w:tcPr>
            <w:tcW w:w="0" w:type="auto"/>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住房保障支出</w:t>
            </w:r>
          </w:p>
        </w:tc>
        <w:tc>
          <w:tcPr>
            <w:tcW w:w="0" w:type="auto"/>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136.14</w:t>
            </w:r>
          </w:p>
        </w:tc>
        <w:tc>
          <w:tcPr>
            <w:tcW w:w="0" w:type="auto"/>
            <w:tcBorders>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136.14</w:t>
            </w:r>
          </w:p>
        </w:tc>
        <w:tc>
          <w:tcPr>
            <w:tcW w:w="0" w:type="auto"/>
            <w:vAlign w:val="center"/>
            <w:hideMark/>
          </w:tcPr>
          <w:p w:rsidR="00E017DB" w:rsidRPr="00E017DB" w:rsidRDefault="00E017DB" w:rsidP="00E017DB">
            <w:pPr>
              <w:widowControl/>
              <w:jc w:val="left"/>
              <w:rPr>
                <w:rFonts w:ascii="宋体" w:eastAsia="宋体" w:hAnsi="宋体" w:cs="宋体"/>
                <w:kern w:val="0"/>
                <w:sz w:val="24"/>
                <w:szCs w:val="24"/>
              </w:rPr>
            </w:pPr>
          </w:p>
        </w:tc>
      </w:tr>
      <w:tr w:rsidR="00E017DB" w:rsidRPr="00E017DB" w:rsidTr="00E017DB">
        <w:trPr>
          <w:trHeight w:val="645"/>
        </w:trPr>
        <w:tc>
          <w:tcPr>
            <w:tcW w:w="0" w:type="auto"/>
            <w:tcBorders>
              <w:top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22102</w:t>
            </w:r>
          </w:p>
        </w:tc>
        <w:tc>
          <w:tcPr>
            <w:tcW w:w="0" w:type="auto"/>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住房改革支出</w:t>
            </w:r>
          </w:p>
        </w:tc>
        <w:tc>
          <w:tcPr>
            <w:tcW w:w="0" w:type="auto"/>
            <w:tcBorders>
              <w:top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136.14</w:t>
            </w: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136.14</w:t>
            </w:r>
          </w:p>
        </w:tc>
        <w:tc>
          <w:tcPr>
            <w:tcW w:w="0" w:type="auto"/>
            <w:vAlign w:val="center"/>
            <w:hideMark/>
          </w:tcPr>
          <w:p w:rsidR="00E017DB" w:rsidRPr="00E017DB" w:rsidRDefault="00E017DB" w:rsidP="00E017DB">
            <w:pPr>
              <w:widowControl/>
              <w:jc w:val="left"/>
              <w:rPr>
                <w:rFonts w:ascii="宋体" w:eastAsia="宋体" w:hAnsi="宋体" w:cs="宋体"/>
                <w:kern w:val="0"/>
                <w:sz w:val="24"/>
                <w:szCs w:val="24"/>
              </w:rPr>
            </w:pPr>
          </w:p>
        </w:tc>
      </w:tr>
      <w:tr w:rsidR="00E017DB" w:rsidRPr="00E017DB" w:rsidTr="00E017DB">
        <w:trPr>
          <w:trHeight w:val="645"/>
        </w:trPr>
        <w:tc>
          <w:tcPr>
            <w:tcW w:w="0" w:type="auto"/>
            <w:tcBorders>
              <w:top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2210201</w:t>
            </w:r>
          </w:p>
        </w:tc>
        <w:tc>
          <w:tcPr>
            <w:tcW w:w="0" w:type="auto"/>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住房公积金</w:t>
            </w:r>
          </w:p>
        </w:tc>
        <w:tc>
          <w:tcPr>
            <w:tcW w:w="0" w:type="auto"/>
            <w:tcBorders>
              <w:top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136.14</w:t>
            </w: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136.14</w:t>
            </w:r>
          </w:p>
        </w:tc>
        <w:tc>
          <w:tcPr>
            <w:tcW w:w="0" w:type="auto"/>
            <w:vAlign w:val="center"/>
            <w:hideMark/>
          </w:tcPr>
          <w:p w:rsidR="00E017DB" w:rsidRPr="00E017DB" w:rsidRDefault="00E017DB" w:rsidP="00E017DB">
            <w:pPr>
              <w:widowControl/>
              <w:jc w:val="left"/>
              <w:rPr>
                <w:rFonts w:ascii="宋体" w:eastAsia="宋体" w:hAnsi="宋体" w:cs="宋体"/>
                <w:kern w:val="0"/>
                <w:sz w:val="24"/>
                <w:szCs w:val="24"/>
              </w:rPr>
            </w:pPr>
          </w:p>
        </w:tc>
      </w:tr>
      <w:tr w:rsidR="00E017DB" w:rsidRPr="00E017DB" w:rsidTr="00E017DB">
        <w:trPr>
          <w:trHeight w:val="600"/>
        </w:trPr>
        <w:tc>
          <w:tcPr>
            <w:tcW w:w="0" w:type="auto"/>
            <w:vAlign w:val="center"/>
            <w:hideMark/>
          </w:tcPr>
          <w:p w:rsidR="00E017DB" w:rsidRPr="00E017DB" w:rsidRDefault="00E017DB" w:rsidP="00E017DB">
            <w:pPr>
              <w:widowControl/>
              <w:jc w:val="left"/>
              <w:rPr>
                <w:rFonts w:ascii="宋体" w:eastAsia="宋体" w:hAnsi="宋体" w:cs="宋体"/>
                <w:kern w:val="0"/>
                <w:sz w:val="24"/>
                <w:szCs w:val="24"/>
              </w:rPr>
            </w:pPr>
          </w:p>
        </w:tc>
        <w:tc>
          <w:tcPr>
            <w:tcW w:w="0" w:type="auto"/>
            <w:tcBorders>
              <w:left w:val="nil"/>
            </w:tcBorders>
            <w:vAlign w:val="center"/>
            <w:hideMark/>
          </w:tcPr>
          <w:p w:rsidR="00E017DB" w:rsidRPr="00E017DB" w:rsidRDefault="00E017DB" w:rsidP="00E017DB">
            <w:pPr>
              <w:widowControl/>
              <w:jc w:val="left"/>
              <w:rPr>
                <w:rFonts w:ascii="宋体" w:eastAsia="宋体" w:hAnsi="宋体" w:cs="宋体"/>
                <w:kern w:val="0"/>
                <w:sz w:val="24"/>
                <w:szCs w:val="24"/>
              </w:rPr>
            </w:pPr>
          </w:p>
        </w:tc>
        <w:tc>
          <w:tcPr>
            <w:tcW w:w="0" w:type="auto"/>
            <w:tcBorders>
              <w:left w:val="nil"/>
            </w:tcBorders>
            <w:vAlign w:val="center"/>
            <w:hideMark/>
          </w:tcPr>
          <w:p w:rsidR="00E017DB" w:rsidRPr="00E017DB" w:rsidRDefault="00E017DB" w:rsidP="00E017DB">
            <w:pPr>
              <w:widowControl/>
              <w:jc w:val="left"/>
              <w:rPr>
                <w:rFonts w:ascii="宋体" w:eastAsia="宋体" w:hAnsi="宋体" w:cs="宋体"/>
                <w:kern w:val="0"/>
                <w:sz w:val="24"/>
                <w:szCs w:val="24"/>
              </w:rPr>
            </w:pPr>
          </w:p>
        </w:tc>
        <w:tc>
          <w:tcPr>
            <w:tcW w:w="0" w:type="auto"/>
            <w:tcBorders>
              <w:left w:val="nil"/>
            </w:tcBorders>
            <w:vAlign w:val="center"/>
            <w:hideMark/>
          </w:tcPr>
          <w:p w:rsidR="00E017DB" w:rsidRPr="00E017DB" w:rsidRDefault="00E017DB" w:rsidP="00E017DB">
            <w:pPr>
              <w:widowControl/>
              <w:jc w:val="left"/>
              <w:rPr>
                <w:rFonts w:ascii="宋体" w:eastAsia="宋体" w:hAnsi="宋体" w:cs="宋体"/>
                <w:kern w:val="0"/>
                <w:sz w:val="24"/>
                <w:szCs w:val="24"/>
              </w:rPr>
            </w:pPr>
          </w:p>
        </w:tc>
        <w:tc>
          <w:tcPr>
            <w:tcW w:w="0" w:type="auto"/>
            <w:tcBorders>
              <w:left w:val="nil"/>
            </w:tcBorders>
            <w:vAlign w:val="center"/>
            <w:hideMark/>
          </w:tcPr>
          <w:p w:rsidR="00E017DB" w:rsidRPr="00E017DB" w:rsidRDefault="00E017DB" w:rsidP="00E017DB">
            <w:pPr>
              <w:widowControl/>
              <w:jc w:val="left"/>
              <w:rPr>
                <w:rFonts w:ascii="宋体" w:eastAsia="宋体" w:hAnsi="宋体" w:cs="宋体"/>
                <w:kern w:val="0"/>
                <w:sz w:val="24"/>
                <w:szCs w:val="24"/>
              </w:rPr>
            </w:pPr>
          </w:p>
        </w:tc>
      </w:tr>
    </w:tbl>
    <w:p w:rsidR="00E017DB" w:rsidRPr="00E017DB" w:rsidRDefault="00E017DB" w:rsidP="00E017DB">
      <w:pPr>
        <w:widowControl/>
        <w:jc w:val="left"/>
        <w:rPr>
          <w:rFonts w:ascii="宋体" w:eastAsia="宋体" w:hAnsi="宋体" w:cs="宋体"/>
          <w:vanish/>
          <w:kern w:val="0"/>
          <w:sz w:val="24"/>
          <w:szCs w:val="24"/>
        </w:rPr>
      </w:pPr>
    </w:p>
    <w:tbl>
      <w:tblPr>
        <w:tblW w:w="13200" w:type="dxa"/>
        <w:tblCellMar>
          <w:left w:w="0" w:type="dxa"/>
          <w:right w:w="0" w:type="dxa"/>
        </w:tblCellMar>
        <w:tblLook w:val="04A0"/>
      </w:tblPr>
      <w:tblGrid>
        <w:gridCol w:w="1630"/>
        <w:gridCol w:w="4109"/>
        <w:gridCol w:w="2548"/>
        <w:gridCol w:w="2548"/>
        <w:gridCol w:w="2365"/>
      </w:tblGrid>
      <w:tr w:rsidR="00E017DB" w:rsidRPr="00E017DB" w:rsidTr="00E017DB">
        <w:trPr>
          <w:trHeight w:val="285"/>
        </w:trPr>
        <w:tc>
          <w:tcPr>
            <w:tcW w:w="1065" w:type="dxa"/>
            <w:vAlign w:val="center"/>
            <w:hideMark/>
          </w:tcPr>
          <w:p w:rsidR="00E017DB" w:rsidRPr="00E017DB" w:rsidRDefault="00E017DB" w:rsidP="00E017DB">
            <w:pPr>
              <w:widowControl/>
              <w:jc w:val="left"/>
              <w:rPr>
                <w:rFonts w:ascii="宋体" w:eastAsia="宋体" w:hAnsi="宋体" w:cs="宋体"/>
                <w:kern w:val="0"/>
                <w:sz w:val="24"/>
                <w:szCs w:val="24"/>
              </w:rPr>
            </w:pPr>
          </w:p>
        </w:tc>
        <w:tc>
          <w:tcPr>
            <w:tcW w:w="2685" w:type="dxa"/>
            <w:vAlign w:val="center"/>
            <w:hideMark/>
          </w:tcPr>
          <w:p w:rsidR="00E017DB" w:rsidRPr="00E017DB" w:rsidRDefault="00E017DB" w:rsidP="00E017DB">
            <w:pPr>
              <w:widowControl/>
              <w:jc w:val="left"/>
              <w:rPr>
                <w:rFonts w:ascii="宋体" w:eastAsia="宋体" w:hAnsi="宋体" w:cs="宋体"/>
                <w:kern w:val="0"/>
                <w:sz w:val="24"/>
                <w:szCs w:val="24"/>
              </w:rPr>
            </w:pPr>
          </w:p>
        </w:tc>
        <w:tc>
          <w:tcPr>
            <w:tcW w:w="1665" w:type="dxa"/>
            <w:vAlign w:val="center"/>
            <w:hideMark/>
          </w:tcPr>
          <w:p w:rsidR="00E017DB" w:rsidRPr="00E017DB" w:rsidRDefault="00E017DB" w:rsidP="00E017DB">
            <w:pPr>
              <w:widowControl/>
              <w:jc w:val="left"/>
              <w:rPr>
                <w:rFonts w:ascii="宋体" w:eastAsia="宋体" w:hAnsi="宋体" w:cs="宋体"/>
                <w:kern w:val="0"/>
                <w:sz w:val="24"/>
                <w:szCs w:val="24"/>
              </w:rPr>
            </w:pPr>
          </w:p>
        </w:tc>
        <w:tc>
          <w:tcPr>
            <w:tcW w:w="1665" w:type="dxa"/>
            <w:vAlign w:val="center"/>
            <w:hideMark/>
          </w:tcPr>
          <w:p w:rsidR="00E017DB" w:rsidRPr="00E017DB" w:rsidRDefault="00E017DB" w:rsidP="00E017DB">
            <w:pPr>
              <w:widowControl/>
              <w:jc w:val="left"/>
              <w:rPr>
                <w:rFonts w:ascii="宋体" w:eastAsia="宋体" w:hAnsi="宋体" w:cs="宋体"/>
                <w:kern w:val="0"/>
                <w:sz w:val="24"/>
                <w:szCs w:val="24"/>
              </w:rPr>
            </w:pPr>
          </w:p>
        </w:tc>
        <w:tc>
          <w:tcPr>
            <w:tcW w:w="1545" w:type="dxa"/>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部门预算公开表3</w:t>
            </w:r>
          </w:p>
        </w:tc>
      </w:tr>
      <w:tr w:rsidR="00E017DB" w:rsidRPr="00E017DB" w:rsidTr="00E017DB">
        <w:trPr>
          <w:trHeight w:val="555"/>
        </w:trPr>
        <w:tc>
          <w:tcPr>
            <w:tcW w:w="0" w:type="auto"/>
            <w:gridSpan w:val="2"/>
            <w:vAlign w:val="center"/>
            <w:hideMark/>
          </w:tcPr>
          <w:p w:rsidR="00E017DB" w:rsidRPr="00E017DB" w:rsidRDefault="00E017DB" w:rsidP="00E017DB">
            <w:pPr>
              <w:widowControl/>
              <w:jc w:val="left"/>
              <w:rPr>
                <w:rFonts w:ascii="宋体" w:eastAsia="宋体" w:hAnsi="宋体" w:cs="宋体"/>
                <w:kern w:val="0"/>
                <w:sz w:val="24"/>
                <w:szCs w:val="24"/>
              </w:rPr>
            </w:pPr>
          </w:p>
        </w:tc>
        <w:tc>
          <w:tcPr>
            <w:tcW w:w="0" w:type="auto"/>
            <w:vAlign w:val="center"/>
            <w:hideMark/>
          </w:tcPr>
          <w:p w:rsidR="00E017DB" w:rsidRPr="00E017DB" w:rsidRDefault="00E017DB" w:rsidP="00E017DB">
            <w:pPr>
              <w:widowControl/>
              <w:jc w:val="left"/>
              <w:rPr>
                <w:rFonts w:ascii="宋体" w:eastAsia="宋体" w:hAnsi="宋体" w:cs="宋体"/>
                <w:kern w:val="0"/>
                <w:sz w:val="24"/>
                <w:szCs w:val="24"/>
              </w:rPr>
            </w:pPr>
          </w:p>
        </w:tc>
        <w:tc>
          <w:tcPr>
            <w:tcW w:w="0" w:type="auto"/>
            <w:vAlign w:val="center"/>
            <w:hideMark/>
          </w:tcPr>
          <w:p w:rsidR="00E017DB" w:rsidRPr="00E017DB" w:rsidRDefault="00E017DB" w:rsidP="00E017DB">
            <w:pPr>
              <w:widowControl/>
              <w:jc w:val="left"/>
              <w:rPr>
                <w:rFonts w:ascii="宋体" w:eastAsia="宋体" w:hAnsi="宋体" w:cs="宋体"/>
                <w:kern w:val="0"/>
                <w:sz w:val="24"/>
                <w:szCs w:val="24"/>
              </w:rPr>
            </w:pPr>
          </w:p>
        </w:tc>
        <w:tc>
          <w:tcPr>
            <w:tcW w:w="0" w:type="auto"/>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单位：万元</w:t>
            </w:r>
          </w:p>
        </w:tc>
      </w:tr>
      <w:tr w:rsidR="00E017DB" w:rsidRPr="00E017DB" w:rsidTr="00E017DB">
        <w:trPr>
          <w:trHeight w:val="720"/>
        </w:trPr>
        <w:tc>
          <w:tcPr>
            <w:tcW w:w="0" w:type="auto"/>
            <w:gridSpan w:val="5"/>
            <w:vAlign w:val="center"/>
            <w:hideMark/>
          </w:tcPr>
          <w:p w:rsidR="00E017DB" w:rsidRPr="00E017DB" w:rsidRDefault="00E017DB" w:rsidP="00E017DB">
            <w:pPr>
              <w:widowControl/>
              <w:jc w:val="left"/>
              <w:rPr>
                <w:rFonts w:ascii="宋体" w:eastAsia="宋体" w:hAnsi="宋体" w:cs="宋体"/>
                <w:kern w:val="0"/>
                <w:sz w:val="24"/>
                <w:szCs w:val="24"/>
              </w:rPr>
            </w:pPr>
            <w:bookmarkStart w:id="24" w:name="RANGE!A3:E23"/>
            <w:bookmarkEnd w:id="24"/>
            <w:r w:rsidRPr="00E017DB">
              <w:rPr>
                <w:rFonts w:ascii="宋体" w:eastAsia="宋体" w:hAnsi="宋体" w:cs="宋体"/>
                <w:kern w:val="0"/>
                <w:sz w:val="24"/>
                <w:szCs w:val="24"/>
              </w:rPr>
              <w:t>湘南幼儿师范高等专科学校2016年一般公共预算基本支出表</w:t>
            </w:r>
          </w:p>
        </w:tc>
      </w:tr>
      <w:tr w:rsidR="00E017DB" w:rsidRPr="00E017DB" w:rsidTr="00E017DB">
        <w:trPr>
          <w:trHeight w:val="720"/>
        </w:trPr>
        <w:tc>
          <w:tcPr>
            <w:tcW w:w="3735" w:type="dxa"/>
            <w:gridSpan w:val="2"/>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经济分类科目</w:t>
            </w:r>
          </w:p>
        </w:tc>
        <w:tc>
          <w:tcPr>
            <w:tcW w:w="4860" w:type="dxa"/>
            <w:gridSpan w:val="3"/>
            <w:tcBorders>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2016年基本支出</w:t>
            </w:r>
          </w:p>
        </w:tc>
      </w:tr>
      <w:tr w:rsidR="00E017DB" w:rsidRPr="00E017DB" w:rsidTr="00E017DB">
        <w:trPr>
          <w:trHeight w:val="735"/>
        </w:trPr>
        <w:tc>
          <w:tcPr>
            <w:tcW w:w="1065" w:type="dxa"/>
            <w:tcBorders>
              <w:top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科目编码</w:t>
            </w:r>
          </w:p>
        </w:tc>
        <w:tc>
          <w:tcPr>
            <w:tcW w:w="2685" w:type="dxa"/>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科目名称</w:t>
            </w:r>
          </w:p>
        </w:tc>
        <w:tc>
          <w:tcPr>
            <w:tcW w:w="1665" w:type="dxa"/>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合计</w:t>
            </w:r>
          </w:p>
        </w:tc>
        <w:tc>
          <w:tcPr>
            <w:tcW w:w="1665" w:type="dxa"/>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人员经费</w:t>
            </w:r>
          </w:p>
        </w:tc>
        <w:tc>
          <w:tcPr>
            <w:tcW w:w="1545" w:type="dxa"/>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公用经费</w:t>
            </w:r>
          </w:p>
        </w:tc>
      </w:tr>
      <w:tr w:rsidR="00E017DB" w:rsidRPr="00E017DB" w:rsidTr="00E017DB">
        <w:trPr>
          <w:trHeight w:val="570"/>
        </w:trPr>
        <w:tc>
          <w:tcPr>
            <w:tcW w:w="1065" w:type="dxa"/>
            <w:tcBorders>
              <w:top w:val="nil"/>
            </w:tcBorders>
            <w:vAlign w:val="center"/>
            <w:hideMark/>
          </w:tcPr>
          <w:p w:rsidR="00E017DB" w:rsidRPr="00E017DB" w:rsidRDefault="00E017DB" w:rsidP="00E017DB">
            <w:pPr>
              <w:widowControl/>
              <w:jc w:val="left"/>
              <w:rPr>
                <w:rFonts w:ascii="宋体" w:eastAsia="宋体" w:hAnsi="宋体" w:cs="宋体"/>
                <w:kern w:val="0"/>
                <w:sz w:val="24"/>
                <w:szCs w:val="24"/>
              </w:rPr>
            </w:pPr>
          </w:p>
        </w:tc>
        <w:tc>
          <w:tcPr>
            <w:tcW w:w="2685" w:type="dxa"/>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合计</w:t>
            </w:r>
          </w:p>
        </w:tc>
        <w:tc>
          <w:tcPr>
            <w:tcW w:w="1665" w:type="dxa"/>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1325.22</w:t>
            </w:r>
          </w:p>
        </w:tc>
        <w:tc>
          <w:tcPr>
            <w:tcW w:w="1665" w:type="dxa"/>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1129.45</w:t>
            </w: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195.77</w:t>
            </w:r>
          </w:p>
        </w:tc>
      </w:tr>
      <w:tr w:rsidR="00E017DB" w:rsidRPr="00E017DB" w:rsidTr="00E017DB">
        <w:trPr>
          <w:trHeight w:val="615"/>
        </w:trPr>
        <w:tc>
          <w:tcPr>
            <w:tcW w:w="0" w:type="auto"/>
            <w:tcBorders>
              <w:top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301</w:t>
            </w: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工资福利支出</w:t>
            </w: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993.31</w:t>
            </w: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993.31</w:t>
            </w:r>
          </w:p>
        </w:tc>
        <w:tc>
          <w:tcPr>
            <w:tcW w:w="0" w:type="auto"/>
            <w:tcBorders>
              <w:left w:val="nil"/>
            </w:tcBorders>
            <w:vAlign w:val="center"/>
            <w:hideMark/>
          </w:tcPr>
          <w:p w:rsidR="00E017DB" w:rsidRPr="00E017DB" w:rsidRDefault="00E017DB" w:rsidP="00E017DB">
            <w:pPr>
              <w:widowControl/>
              <w:jc w:val="left"/>
              <w:rPr>
                <w:rFonts w:ascii="宋体" w:eastAsia="宋体" w:hAnsi="宋体" w:cs="宋体"/>
                <w:kern w:val="0"/>
                <w:sz w:val="24"/>
                <w:szCs w:val="24"/>
              </w:rPr>
            </w:pPr>
          </w:p>
        </w:tc>
      </w:tr>
      <w:tr w:rsidR="00E017DB" w:rsidRPr="00E017DB" w:rsidTr="00E017DB">
        <w:trPr>
          <w:trHeight w:val="615"/>
        </w:trPr>
        <w:tc>
          <w:tcPr>
            <w:tcW w:w="0" w:type="auto"/>
            <w:tcBorders>
              <w:top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30101</w:t>
            </w: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基本工资</w:t>
            </w: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442.06</w:t>
            </w: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442.06</w:t>
            </w: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p>
        </w:tc>
      </w:tr>
      <w:tr w:rsidR="00E017DB" w:rsidRPr="00E017DB" w:rsidTr="00E017DB">
        <w:trPr>
          <w:trHeight w:val="615"/>
        </w:trPr>
        <w:tc>
          <w:tcPr>
            <w:tcW w:w="0" w:type="auto"/>
            <w:tcBorders>
              <w:top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30102</w:t>
            </w: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津贴补贴</w:t>
            </w:r>
          </w:p>
        </w:tc>
        <w:tc>
          <w:tcPr>
            <w:tcW w:w="0" w:type="auto"/>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3.92</w:t>
            </w:r>
          </w:p>
        </w:tc>
        <w:tc>
          <w:tcPr>
            <w:tcW w:w="0" w:type="auto"/>
            <w:tcBorders>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3.92</w:t>
            </w:r>
          </w:p>
        </w:tc>
        <w:tc>
          <w:tcPr>
            <w:tcW w:w="0" w:type="auto"/>
            <w:tcBorders>
              <w:top w:val="nil"/>
            </w:tcBorders>
            <w:vAlign w:val="center"/>
            <w:hideMark/>
          </w:tcPr>
          <w:p w:rsidR="00E017DB" w:rsidRPr="00E017DB" w:rsidRDefault="00E017DB" w:rsidP="00E017DB">
            <w:pPr>
              <w:widowControl/>
              <w:jc w:val="left"/>
              <w:rPr>
                <w:rFonts w:ascii="宋体" w:eastAsia="宋体" w:hAnsi="宋体" w:cs="宋体"/>
                <w:kern w:val="0"/>
                <w:sz w:val="24"/>
                <w:szCs w:val="24"/>
              </w:rPr>
            </w:pPr>
          </w:p>
        </w:tc>
      </w:tr>
      <w:tr w:rsidR="00E017DB" w:rsidRPr="00E017DB" w:rsidTr="00E017DB">
        <w:trPr>
          <w:trHeight w:val="615"/>
        </w:trPr>
        <w:tc>
          <w:tcPr>
            <w:tcW w:w="0" w:type="auto"/>
            <w:tcBorders>
              <w:top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30104</w:t>
            </w: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社会保障缴费</w:t>
            </w:r>
          </w:p>
        </w:tc>
        <w:tc>
          <w:tcPr>
            <w:tcW w:w="0" w:type="auto"/>
            <w:tcBorders>
              <w:top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336.93</w:t>
            </w: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336.93</w:t>
            </w:r>
          </w:p>
        </w:tc>
        <w:tc>
          <w:tcPr>
            <w:tcW w:w="0" w:type="auto"/>
            <w:tcBorders>
              <w:top w:val="nil"/>
            </w:tcBorders>
            <w:vAlign w:val="center"/>
            <w:hideMark/>
          </w:tcPr>
          <w:p w:rsidR="00E017DB" w:rsidRPr="00E017DB" w:rsidRDefault="00E017DB" w:rsidP="00E017DB">
            <w:pPr>
              <w:widowControl/>
              <w:jc w:val="left"/>
              <w:rPr>
                <w:rFonts w:ascii="宋体" w:eastAsia="宋体" w:hAnsi="宋体" w:cs="宋体"/>
                <w:kern w:val="0"/>
                <w:sz w:val="24"/>
                <w:szCs w:val="24"/>
              </w:rPr>
            </w:pPr>
          </w:p>
        </w:tc>
      </w:tr>
      <w:tr w:rsidR="00E017DB" w:rsidRPr="00E017DB" w:rsidTr="00E017DB">
        <w:trPr>
          <w:trHeight w:val="615"/>
        </w:trPr>
        <w:tc>
          <w:tcPr>
            <w:tcW w:w="0" w:type="auto"/>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lastRenderedPageBreak/>
              <w:t>30105</w:t>
            </w:r>
          </w:p>
        </w:tc>
        <w:tc>
          <w:tcPr>
            <w:tcW w:w="0" w:type="auto"/>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绩效工资</w:t>
            </w:r>
          </w:p>
        </w:tc>
        <w:tc>
          <w:tcPr>
            <w:tcW w:w="0" w:type="auto"/>
            <w:tcBorders>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210.4</w:t>
            </w:r>
          </w:p>
        </w:tc>
        <w:tc>
          <w:tcPr>
            <w:tcW w:w="0" w:type="auto"/>
            <w:tcBorders>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210.4</w:t>
            </w:r>
          </w:p>
        </w:tc>
        <w:tc>
          <w:tcPr>
            <w:tcW w:w="0" w:type="auto"/>
            <w:tcBorders>
              <w:left w:val="nil"/>
            </w:tcBorders>
            <w:vAlign w:val="center"/>
            <w:hideMark/>
          </w:tcPr>
          <w:p w:rsidR="00E017DB" w:rsidRPr="00E017DB" w:rsidRDefault="00E017DB" w:rsidP="00E017DB">
            <w:pPr>
              <w:widowControl/>
              <w:jc w:val="left"/>
              <w:rPr>
                <w:rFonts w:ascii="宋体" w:eastAsia="宋体" w:hAnsi="宋体" w:cs="宋体"/>
                <w:kern w:val="0"/>
                <w:sz w:val="24"/>
                <w:szCs w:val="24"/>
              </w:rPr>
            </w:pPr>
          </w:p>
        </w:tc>
      </w:tr>
      <w:tr w:rsidR="00E017DB" w:rsidRPr="00E017DB" w:rsidTr="00E017DB">
        <w:trPr>
          <w:trHeight w:val="660"/>
        </w:trPr>
        <w:tc>
          <w:tcPr>
            <w:tcW w:w="0" w:type="auto"/>
            <w:tcBorders>
              <w:top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302</w:t>
            </w:r>
          </w:p>
        </w:tc>
        <w:tc>
          <w:tcPr>
            <w:tcW w:w="0" w:type="auto"/>
            <w:tcBorders>
              <w:top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一般商品和服务支出</w:t>
            </w: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190.20</w:t>
            </w: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190.20</w:t>
            </w:r>
          </w:p>
        </w:tc>
      </w:tr>
      <w:tr w:rsidR="00E017DB" w:rsidRPr="00E017DB" w:rsidTr="00E017DB">
        <w:trPr>
          <w:trHeight w:val="495"/>
        </w:trPr>
        <w:tc>
          <w:tcPr>
            <w:tcW w:w="0" w:type="auto"/>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30201</w:t>
            </w:r>
          </w:p>
        </w:tc>
        <w:tc>
          <w:tcPr>
            <w:tcW w:w="0" w:type="auto"/>
            <w:tcBorders>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办公费</w:t>
            </w:r>
          </w:p>
        </w:tc>
        <w:tc>
          <w:tcPr>
            <w:tcW w:w="0" w:type="auto"/>
            <w:tcBorders>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25</w:t>
            </w:r>
          </w:p>
        </w:tc>
        <w:tc>
          <w:tcPr>
            <w:tcW w:w="0" w:type="auto"/>
            <w:vAlign w:val="center"/>
            <w:hideMark/>
          </w:tcPr>
          <w:p w:rsidR="00E017DB" w:rsidRPr="00E017DB" w:rsidRDefault="00E017DB" w:rsidP="00E017DB">
            <w:pPr>
              <w:widowControl/>
              <w:jc w:val="left"/>
              <w:rPr>
                <w:rFonts w:ascii="宋体" w:eastAsia="宋体" w:hAnsi="宋体" w:cs="宋体"/>
                <w:kern w:val="0"/>
                <w:sz w:val="24"/>
                <w:szCs w:val="24"/>
              </w:rPr>
            </w:pPr>
          </w:p>
        </w:tc>
        <w:tc>
          <w:tcPr>
            <w:tcW w:w="0" w:type="auto"/>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25</w:t>
            </w:r>
          </w:p>
        </w:tc>
      </w:tr>
      <w:tr w:rsidR="00E017DB" w:rsidRPr="00E017DB" w:rsidTr="00E017DB">
        <w:trPr>
          <w:trHeight w:val="495"/>
        </w:trPr>
        <w:tc>
          <w:tcPr>
            <w:tcW w:w="0" w:type="auto"/>
            <w:tcBorders>
              <w:top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30205</w:t>
            </w: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水费</w:t>
            </w: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20</w:t>
            </w:r>
          </w:p>
        </w:tc>
        <w:tc>
          <w:tcPr>
            <w:tcW w:w="0" w:type="auto"/>
            <w:tcBorders>
              <w:top w:val="nil"/>
            </w:tcBorders>
            <w:vAlign w:val="center"/>
            <w:hideMark/>
          </w:tcPr>
          <w:p w:rsidR="00E017DB" w:rsidRPr="00E017DB" w:rsidRDefault="00E017DB" w:rsidP="00E017DB">
            <w:pPr>
              <w:widowControl/>
              <w:jc w:val="left"/>
              <w:rPr>
                <w:rFonts w:ascii="宋体" w:eastAsia="宋体" w:hAnsi="宋体" w:cs="宋体"/>
                <w:kern w:val="0"/>
                <w:sz w:val="24"/>
                <w:szCs w:val="24"/>
              </w:rPr>
            </w:pPr>
          </w:p>
        </w:tc>
        <w:tc>
          <w:tcPr>
            <w:tcW w:w="0" w:type="auto"/>
            <w:tcBorders>
              <w:top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20</w:t>
            </w:r>
          </w:p>
        </w:tc>
      </w:tr>
      <w:tr w:rsidR="00E017DB" w:rsidRPr="00E017DB" w:rsidTr="00E017DB">
        <w:trPr>
          <w:trHeight w:val="495"/>
        </w:trPr>
        <w:tc>
          <w:tcPr>
            <w:tcW w:w="0" w:type="auto"/>
            <w:tcBorders>
              <w:top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30206</w:t>
            </w: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电费</w:t>
            </w: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40</w:t>
            </w:r>
          </w:p>
        </w:tc>
        <w:tc>
          <w:tcPr>
            <w:tcW w:w="0" w:type="auto"/>
            <w:tcBorders>
              <w:top w:val="nil"/>
            </w:tcBorders>
            <w:vAlign w:val="center"/>
            <w:hideMark/>
          </w:tcPr>
          <w:p w:rsidR="00E017DB" w:rsidRPr="00E017DB" w:rsidRDefault="00E017DB" w:rsidP="00E017DB">
            <w:pPr>
              <w:widowControl/>
              <w:jc w:val="left"/>
              <w:rPr>
                <w:rFonts w:ascii="宋体" w:eastAsia="宋体" w:hAnsi="宋体" w:cs="宋体"/>
                <w:kern w:val="0"/>
                <w:sz w:val="24"/>
                <w:szCs w:val="24"/>
              </w:rPr>
            </w:pPr>
          </w:p>
        </w:tc>
        <w:tc>
          <w:tcPr>
            <w:tcW w:w="0" w:type="auto"/>
            <w:tcBorders>
              <w:top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40</w:t>
            </w:r>
          </w:p>
        </w:tc>
      </w:tr>
      <w:tr w:rsidR="00E017DB" w:rsidRPr="00E017DB" w:rsidTr="00E017DB">
        <w:trPr>
          <w:trHeight w:val="495"/>
        </w:trPr>
        <w:tc>
          <w:tcPr>
            <w:tcW w:w="0" w:type="auto"/>
            <w:tcBorders>
              <w:top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30211</w:t>
            </w: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差旅费</w:t>
            </w: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40</w:t>
            </w:r>
          </w:p>
        </w:tc>
        <w:tc>
          <w:tcPr>
            <w:tcW w:w="0" w:type="auto"/>
            <w:tcBorders>
              <w:top w:val="nil"/>
            </w:tcBorders>
            <w:vAlign w:val="center"/>
            <w:hideMark/>
          </w:tcPr>
          <w:p w:rsidR="00E017DB" w:rsidRPr="00E017DB" w:rsidRDefault="00E017DB" w:rsidP="00E017DB">
            <w:pPr>
              <w:widowControl/>
              <w:jc w:val="left"/>
              <w:rPr>
                <w:rFonts w:ascii="宋体" w:eastAsia="宋体" w:hAnsi="宋体" w:cs="宋体"/>
                <w:kern w:val="0"/>
                <w:sz w:val="24"/>
                <w:szCs w:val="24"/>
              </w:rPr>
            </w:pPr>
          </w:p>
        </w:tc>
        <w:tc>
          <w:tcPr>
            <w:tcW w:w="0" w:type="auto"/>
            <w:tcBorders>
              <w:top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40</w:t>
            </w:r>
          </w:p>
        </w:tc>
      </w:tr>
      <w:tr w:rsidR="00E017DB" w:rsidRPr="00E017DB" w:rsidTr="00E017DB">
        <w:trPr>
          <w:trHeight w:val="495"/>
        </w:trPr>
        <w:tc>
          <w:tcPr>
            <w:tcW w:w="0" w:type="auto"/>
            <w:tcBorders>
              <w:top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30215</w:t>
            </w: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会议费</w:t>
            </w: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8</w:t>
            </w:r>
          </w:p>
        </w:tc>
        <w:tc>
          <w:tcPr>
            <w:tcW w:w="0" w:type="auto"/>
            <w:tcBorders>
              <w:top w:val="nil"/>
            </w:tcBorders>
            <w:vAlign w:val="center"/>
            <w:hideMark/>
          </w:tcPr>
          <w:p w:rsidR="00E017DB" w:rsidRPr="00E017DB" w:rsidRDefault="00E017DB" w:rsidP="00E017DB">
            <w:pPr>
              <w:widowControl/>
              <w:jc w:val="left"/>
              <w:rPr>
                <w:rFonts w:ascii="宋体" w:eastAsia="宋体" w:hAnsi="宋体" w:cs="宋体"/>
                <w:kern w:val="0"/>
                <w:sz w:val="24"/>
                <w:szCs w:val="24"/>
              </w:rPr>
            </w:pPr>
          </w:p>
        </w:tc>
        <w:tc>
          <w:tcPr>
            <w:tcW w:w="0" w:type="auto"/>
            <w:tcBorders>
              <w:top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8</w:t>
            </w:r>
          </w:p>
        </w:tc>
      </w:tr>
      <w:tr w:rsidR="00E017DB" w:rsidRPr="00E017DB" w:rsidTr="00E017DB">
        <w:trPr>
          <w:trHeight w:val="495"/>
        </w:trPr>
        <w:tc>
          <w:tcPr>
            <w:tcW w:w="0" w:type="auto"/>
            <w:tcBorders>
              <w:top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30217</w:t>
            </w: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公务接待费</w:t>
            </w: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20</w:t>
            </w:r>
          </w:p>
        </w:tc>
        <w:tc>
          <w:tcPr>
            <w:tcW w:w="0" w:type="auto"/>
            <w:tcBorders>
              <w:top w:val="nil"/>
            </w:tcBorders>
            <w:vAlign w:val="center"/>
            <w:hideMark/>
          </w:tcPr>
          <w:p w:rsidR="00E017DB" w:rsidRPr="00E017DB" w:rsidRDefault="00E017DB" w:rsidP="00E017DB">
            <w:pPr>
              <w:widowControl/>
              <w:jc w:val="left"/>
              <w:rPr>
                <w:rFonts w:ascii="宋体" w:eastAsia="宋体" w:hAnsi="宋体" w:cs="宋体"/>
                <w:kern w:val="0"/>
                <w:sz w:val="24"/>
                <w:szCs w:val="24"/>
              </w:rPr>
            </w:pPr>
          </w:p>
        </w:tc>
        <w:tc>
          <w:tcPr>
            <w:tcW w:w="0" w:type="auto"/>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20</w:t>
            </w:r>
          </w:p>
        </w:tc>
      </w:tr>
      <w:tr w:rsidR="00E017DB" w:rsidRPr="00E017DB" w:rsidTr="00E017DB">
        <w:trPr>
          <w:trHeight w:val="495"/>
        </w:trPr>
        <w:tc>
          <w:tcPr>
            <w:tcW w:w="0" w:type="auto"/>
            <w:tcBorders>
              <w:top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30231</w:t>
            </w: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公务用车运行维护费</w:t>
            </w: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34</w:t>
            </w:r>
          </w:p>
        </w:tc>
        <w:tc>
          <w:tcPr>
            <w:tcW w:w="0" w:type="auto"/>
            <w:tcBorders>
              <w:top w:val="nil"/>
            </w:tcBorders>
            <w:vAlign w:val="center"/>
            <w:hideMark/>
          </w:tcPr>
          <w:p w:rsidR="00E017DB" w:rsidRPr="00E017DB" w:rsidRDefault="00E017DB" w:rsidP="00E017DB">
            <w:pPr>
              <w:widowControl/>
              <w:jc w:val="left"/>
              <w:rPr>
                <w:rFonts w:ascii="宋体" w:eastAsia="宋体" w:hAnsi="宋体" w:cs="宋体"/>
                <w:kern w:val="0"/>
                <w:sz w:val="24"/>
                <w:szCs w:val="24"/>
              </w:rPr>
            </w:pPr>
          </w:p>
        </w:tc>
        <w:tc>
          <w:tcPr>
            <w:tcW w:w="0" w:type="auto"/>
            <w:tcBorders>
              <w:top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34</w:t>
            </w:r>
          </w:p>
        </w:tc>
      </w:tr>
      <w:tr w:rsidR="00E017DB" w:rsidRPr="00E017DB" w:rsidTr="00E017DB">
        <w:trPr>
          <w:trHeight w:val="495"/>
        </w:trPr>
        <w:tc>
          <w:tcPr>
            <w:tcW w:w="0" w:type="auto"/>
            <w:tcBorders>
              <w:top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30299</w:t>
            </w: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其他</w:t>
            </w: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3.2</w:t>
            </w:r>
          </w:p>
        </w:tc>
        <w:tc>
          <w:tcPr>
            <w:tcW w:w="0" w:type="auto"/>
            <w:tcBorders>
              <w:top w:val="nil"/>
            </w:tcBorders>
            <w:vAlign w:val="center"/>
            <w:hideMark/>
          </w:tcPr>
          <w:p w:rsidR="00E017DB" w:rsidRPr="00E017DB" w:rsidRDefault="00E017DB" w:rsidP="00E017DB">
            <w:pPr>
              <w:widowControl/>
              <w:jc w:val="left"/>
              <w:rPr>
                <w:rFonts w:ascii="宋体" w:eastAsia="宋体" w:hAnsi="宋体" w:cs="宋体"/>
                <w:kern w:val="0"/>
                <w:sz w:val="24"/>
                <w:szCs w:val="24"/>
              </w:rPr>
            </w:pPr>
          </w:p>
        </w:tc>
        <w:tc>
          <w:tcPr>
            <w:tcW w:w="0" w:type="auto"/>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3.2</w:t>
            </w:r>
          </w:p>
        </w:tc>
      </w:tr>
      <w:tr w:rsidR="00E017DB" w:rsidRPr="00E017DB" w:rsidTr="00E017DB">
        <w:trPr>
          <w:trHeight w:val="615"/>
        </w:trPr>
        <w:tc>
          <w:tcPr>
            <w:tcW w:w="0" w:type="auto"/>
            <w:tcBorders>
              <w:top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303</w:t>
            </w:r>
          </w:p>
        </w:tc>
        <w:tc>
          <w:tcPr>
            <w:tcW w:w="0" w:type="auto"/>
            <w:tcBorders>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对个人和家庭的补助支出</w:t>
            </w:r>
          </w:p>
        </w:tc>
        <w:tc>
          <w:tcPr>
            <w:tcW w:w="0" w:type="auto"/>
            <w:tcBorders>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141.71</w:t>
            </w: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136.14</w:t>
            </w: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5.57</w:t>
            </w:r>
          </w:p>
        </w:tc>
      </w:tr>
      <w:tr w:rsidR="00E017DB" w:rsidRPr="00E017DB" w:rsidTr="00E017DB">
        <w:trPr>
          <w:trHeight w:val="615"/>
        </w:trPr>
        <w:tc>
          <w:tcPr>
            <w:tcW w:w="0" w:type="auto"/>
            <w:tcBorders>
              <w:top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30301</w:t>
            </w: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住房公积金</w:t>
            </w: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136.14</w:t>
            </w: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136.14</w:t>
            </w: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p>
        </w:tc>
      </w:tr>
      <w:tr w:rsidR="00E017DB" w:rsidRPr="00E017DB" w:rsidTr="00E017DB">
        <w:trPr>
          <w:trHeight w:val="675"/>
        </w:trPr>
        <w:tc>
          <w:tcPr>
            <w:tcW w:w="0" w:type="auto"/>
            <w:tcBorders>
              <w:top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30302</w:t>
            </w:r>
          </w:p>
        </w:tc>
        <w:tc>
          <w:tcPr>
            <w:tcW w:w="0" w:type="auto"/>
            <w:tcBorders>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离退休人员经费</w:t>
            </w:r>
          </w:p>
        </w:tc>
        <w:tc>
          <w:tcPr>
            <w:tcW w:w="0" w:type="auto"/>
            <w:tcBorders>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5.57</w:t>
            </w:r>
          </w:p>
        </w:tc>
        <w:tc>
          <w:tcPr>
            <w:tcW w:w="0" w:type="auto"/>
            <w:tcBorders>
              <w:left w:val="nil"/>
            </w:tcBorders>
            <w:vAlign w:val="center"/>
            <w:hideMark/>
          </w:tcPr>
          <w:p w:rsidR="00E017DB" w:rsidRPr="00E017DB" w:rsidRDefault="00E017DB" w:rsidP="00E017DB">
            <w:pPr>
              <w:widowControl/>
              <w:jc w:val="left"/>
              <w:rPr>
                <w:rFonts w:ascii="宋体" w:eastAsia="宋体" w:hAnsi="宋体" w:cs="宋体"/>
                <w:kern w:val="0"/>
                <w:sz w:val="24"/>
                <w:szCs w:val="24"/>
              </w:rPr>
            </w:pPr>
          </w:p>
        </w:tc>
        <w:tc>
          <w:tcPr>
            <w:tcW w:w="0" w:type="auto"/>
            <w:tcBorders>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5.57</w:t>
            </w:r>
          </w:p>
        </w:tc>
      </w:tr>
    </w:tbl>
    <w:p w:rsidR="00E017DB" w:rsidRPr="00E017DB" w:rsidRDefault="00E017DB" w:rsidP="00E017DB">
      <w:pPr>
        <w:widowControl/>
        <w:jc w:val="left"/>
        <w:rPr>
          <w:rFonts w:ascii="宋体" w:eastAsia="宋体" w:hAnsi="宋体" w:cs="宋体"/>
          <w:vanish/>
          <w:kern w:val="0"/>
          <w:sz w:val="24"/>
          <w:szCs w:val="24"/>
        </w:rPr>
      </w:pPr>
    </w:p>
    <w:tbl>
      <w:tblPr>
        <w:tblW w:w="13200" w:type="dxa"/>
        <w:tblCellMar>
          <w:left w:w="0" w:type="dxa"/>
          <w:right w:w="0" w:type="dxa"/>
        </w:tblCellMar>
        <w:tblLook w:val="04A0"/>
      </w:tblPr>
      <w:tblGrid>
        <w:gridCol w:w="879"/>
        <w:gridCol w:w="918"/>
        <w:gridCol w:w="918"/>
        <w:gridCol w:w="957"/>
        <w:gridCol w:w="1035"/>
        <w:gridCol w:w="1054"/>
        <w:gridCol w:w="1230"/>
        <w:gridCol w:w="1621"/>
        <w:gridCol w:w="1035"/>
        <w:gridCol w:w="1035"/>
        <w:gridCol w:w="1054"/>
        <w:gridCol w:w="1464"/>
      </w:tblGrid>
      <w:tr w:rsidR="00E017DB" w:rsidRPr="00E017DB" w:rsidTr="00E017DB">
        <w:trPr>
          <w:trHeight w:val="315"/>
        </w:trPr>
        <w:tc>
          <w:tcPr>
            <w:tcW w:w="1380" w:type="dxa"/>
            <w:gridSpan w:val="2"/>
            <w:vAlign w:val="center"/>
            <w:hideMark/>
          </w:tcPr>
          <w:p w:rsidR="00E017DB" w:rsidRPr="00E017DB" w:rsidRDefault="00E017DB" w:rsidP="00E017DB">
            <w:pPr>
              <w:widowControl/>
              <w:jc w:val="left"/>
              <w:rPr>
                <w:rFonts w:ascii="宋体" w:eastAsia="宋体" w:hAnsi="宋体" w:cs="宋体"/>
                <w:kern w:val="0"/>
                <w:sz w:val="24"/>
                <w:szCs w:val="24"/>
              </w:rPr>
            </w:pPr>
          </w:p>
        </w:tc>
        <w:tc>
          <w:tcPr>
            <w:tcW w:w="1440" w:type="dxa"/>
            <w:gridSpan w:val="2"/>
            <w:vAlign w:val="center"/>
            <w:hideMark/>
          </w:tcPr>
          <w:p w:rsidR="00E017DB" w:rsidRPr="00E017DB" w:rsidRDefault="00E017DB" w:rsidP="00E017DB">
            <w:pPr>
              <w:widowControl/>
              <w:jc w:val="left"/>
              <w:rPr>
                <w:rFonts w:ascii="宋体" w:eastAsia="宋体" w:hAnsi="宋体" w:cs="宋体"/>
                <w:kern w:val="0"/>
                <w:sz w:val="24"/>
                <w:szCs w:val="24"/>
              </w:rPr>
            </w:pPr>
          </w:p>
        </w:tc>
        <w:tc>
          <w:tcPr>
            <w:tcW w:w="795" w:type="dxa"/>
            <w:vAlign w:val="center"/>
            <w:hideMark/>
          </w:tcPr>
          <w:p w:rsidR="00E017DB" w:rsidRPr="00E017DB" w:rsidRDefault="00E017DB" w:rsidP="00E017DB">
            <w:pPr>
              <w:widowControl/>
              <w:jc w:val="left"/>
              <w:rPr>
                <w:rFonts w:ascii="宋体" w:eastAsia="宋体" w:hAnsi="宋体" w:cs="宋体"/>
                <w:kern w:val="0"/>
                <w:sz w:val="24"/>
                <w:szCs w:val="24"/>
              </w:rPr>
            </w:pPr>
          </w:p>
        </w:tc>
        <w:tc>
          <w:tcPr>
            <w:tcW w:w="795" w:type="dxa"/>
            <w:vAlign w:val="center"/>
            <w:hideMark/>
          </w:tcPr>
          <w:p w:rsidR="00E017DB" w:rsidRPr="00E017DB" w:rsidRDefault="00E017DB" w:rsidP="00E017DB">
            <w:pPr>
              <w:widowControl/>
              <w:jc w:val="left"/>
              <w:rPr>
                <w:rFonts w:ascii="宋体" w:eastAsia="宋体" w:hAnsi="宋体" w:cs="宋体"/>
                <w:kern w:val="0"/>
                <w:sz w:val="24"/>
                <w:szCs w:val="24"/>
              </w:rPr>
            </w:pPr>
          </w:p>
        </w:tc>
        <w:tc>
          <w:tcPr>
            <w:tcW w:w="945" w:type="dxa"/>
            <w:vAlign w:val="center"/>
            <w:hideMark/>
          </w:tcPr>
          <w:p w:rsidR="00E017DB" w:rsidRPr="00E017DB" w:rsidRDefault="00E017DB" w:rsidP="00E017DB">
            <w:pPr>
              <w:widowControl/>
              <w:jc w:val="left"/>
              <w:rPr>
                <w:rFonts w:ascii="宋体" w:eastAsia="宋体" w:hAnsi="宋体" w:cs="宋体"/>
                <w:kern w:val="0"/>
                <w:sz w:val="24"/>
                <w:szCs w:val="24"/>
              </w:rPr>
            </w:pPr>
          </w:p>
        </w:tc>
        <w:tc>
          <w:tcPr>
            <w:tcW w:w="1245" w:type="dxa"/>
            <w:vAlign w:val="center"/>
            <w:hideMark/>
          </w:tcPr>
          <w:p w:rsidR="00E017DB" w:rsidRPr="00E017DB" w:rsidRDefault="00E017DB" w:rsidP="00E017DB">
            <w:pPr>
              <w:widowControl/>
              <w:jc w:val="left"/>
              <w:rPr>
                <w:rFonts w:ascii="宋体" w:eastAsia="宋体" w:hAnsi="宋体" w:cs="宋体"/>
                <w:kern w:val="0"/>
                <w:sz w:val="24"/>
                <w:szCs w:val="24"/>
              </w:rPr>
            </w:pPr>
          </w:p>
        </w:tc>
        <w:tc>
          <w:tcPr>
            <w:tcW w:w="795" w:type="dxa"/>
            <w:vAlign w:val="center"/>
            <w:hideMark/>
          </w:tcPr>
          <w:p w:rsidR="00E017DB" w:rsidRPr="00E017DB" w:rsidRDefault="00E017DB" w:rsidP="00E017DB">
            <w:pPr>
              <w:widowControl/>
              <w:jc w:val="left"/>
              <w:rPr>
                <w:rFonts w:ascii="宋体" w:eastAsia="宋体" w:hAnsi="宋体" w:cs="宋体"/>
                <w:kern w:val="0"/>
                <w:sz w:val="24"/>
                <w:szCs w:val="24"/>
              </w:rPr>
            </w:pPr>
          </w:p>
        </w:tc>
        <w:tc>
          <w:tcPr>
            <w:tcW w:w="795" w:type="dxa"/>
            <w:vAlign w:val="center"/>
            <w:hideMark/>
          </w:tcPr>
          <w:p w:rsidR="00E017DB" w:rsidRPr="00E017DB" w:rsidRDefault="00E017DB" w:rsidP="00E017DB">
            <w:pPr>
              <w:widowControl/>
              <w:jc w:val="left"/>
              <w:rPr>
                <w:rFonts w:ascii="宋体" w:eastAsia="宋体" w:hAnsi="宋体" w:cs="宋体"/>
                <w:kern w:val="0"/>
                <w:sz w:val="24"/>
                <w:szCs w:val="24"/>
              </w:rPr>
            </w:pPr>
          </w:p>
        </w:tc>
        <w:tc>
          <w:tcPr>
            <w:tcW w:w="795" w:type="dxa"/>
            <w:vAlign w:val="center"/>
            <w:hideMark/>
          </w:tcPr>
          <w:p w:rsidR="00E017DB" w:rsidRPr="00E017DB" w:rsidRDefault="00E017DB" w:rsidP="00E017DB">
            <w:pPr>
              <w:widowControl/>
              <w:jc w:val="left"/>
              <w:rPr>
                <w:rFonts w:ascii="宋体" w:eastAsia="宋体" w:hAnsi="宋体" w:cs="宋体"/>
                <w:kern w:val="0"/>
                <w:sz w:val="24"/>
                <w:szCs w:val="24"/>
              </w:rPr>
            </w:pPr>
          </w:p>
        </w:tc>
        <w:tc>
          <w:tcPr>
            <w:tcW w:w="1125" w:type="dxa"/>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单位：万元</w:t>
            </w:r>
          </w:p>
        </w:tc>
      </w:tr>
      <w:tr w:rsidR="00E017DB" w:rsidRPr="00E017DB" w:rsidTr="00E017DB">
        <w:trPr>
          <w:trHeight w:val="735"/>
        </w:trPr>
        <w:tc>
          <w:tcPr>
            <w:tcW w:w="0" w:type="auto"/>
            <w:gridSpan w:val="12"/>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湘南幼儿师范高等专科学校2016年一般公共预算"三公"经费支出表</w:t>
            </w:r>
          </w:p>
        </w:tc>
      </w:tr>
      <w:tr w:rsidR="00E017DB" w:rsidRPr="00E017DB" w:rsidTr="00E017DB">
        <w:trPr>
          <w:trHeight w:val="1065"/>
        </w:trPr>
        <w:tc>
          <w:tcPr>
            <w:tcW w:w="4425" w:type="dxa"/>
            <w:gridSpan w:val="6"/>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2015年预算数</w:t>
            </w:r>
          </w:p>
        </w:tc>
        <w:tc>
          <w:tcPr>
            <w:tcW w:w="5700" w:type="dxa"/>
            <w:gridSpan w:val="6"/>
            <w:tcBorders>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2016年预算数</w:t>
            </w:r>
          </w:p>
        </w:tc>
      </w:tr>
      <w:tr w:rsidR="00E017DB" w:rsidRPr="00E017DB" w:rsidTr="00E017DB">
        <w:trPr>
          <w:trHeight w:val="630"/>
        </w:trPr>
        <w:tc>
          <w:tcPr>
            <w:tcW w:w="675" w:type="dxa"/>
            <w:vMerge w:val="restart"/>
            <w:tcBorders>
              <w:top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lastRenderedPageBreak/>
              <w:t>合计</w:t>
            </w:r>
          </w:p>
        </w:tc>
        <w:tc>
          <w:tcPr>
            <w:tcW w:w="705" w:type="dxa"/>
            <w:vMerge w:val="restart"/>
            <w:tcBorders>
              <w:top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因公出国(境)费</w:t>
            </w:r>
          </w:p>
        </w:tc>
        <w:tc>
          <w:tcPr>
            <w:tcW w:w="2235" w:type="dxa"/>
            <w:gridSpan w:val="3"/>
            <w:tcBorders>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公务用车购置及运行费</w:t>
            </w:r>
          </w:p>
        </w:tc>
        <w:tc>
          <w:tcPr>
            <w:tcW w:w="795" w:type="dxa"/>
            <w:vMerge w:val="restart"/>
            <w:tcBorders>
              <w:top w:val="nil"/>
              <w:bottom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公务接待费</w:t>
            </w:r>
          </w:p>
        </w:tc>
        <w:tc>
          <w:tcPr>
            <w:tcW w:w="945" w:type="dxa"/>
            <w:vMerge w:val="restart"/>
            <w:tcBorders>
              <w:top w:val="nil"/>
              <w:bottom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合计</w:t>
            </w:r>
          </w:p>
        </w:tc>
        <w:tc>
          <w:tcPr>
            <w:tcW w:w="1245" w:type="dxa"/>
            <w:vMerge w:val="restart"/>
            <w:tcBorders>
              <w:top w:val="nil"/>
              <w:bottom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因公出国(境)费</w:t>
            </w:r>
          </w:p>
        </w:tc>
        <w:tc>
          <w:tcPr>
            <w:tcW w:w="2400" w:type="dxa"/>
            <w:gridSpan w:val="3"/>
            <w:tcBorders>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公务用车购置及运行费</w:t>
            </w:r>
          </w:p>
        </w:tc>
        <w:tc>
          <w:tcPr>
            <w:tcW w:w="1125" w:type="dxa"/>
            <w:vMerge w:val="restart"/>
            <w:tcBorders>
              <w:top w:val="nil"/>
              <w:bottom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公务接待费</w:t>
            </w:r>
          </w:p>
        </w:tc>
      </w:tr>
      <w:tr w:rsidR="00E017DB" w:rsidRPr="00E017DB" w:rsidTr="00E017DB">
        <w:trPr>
          <w:trHeight w:val="1200"/>
        </w:trPr>
        <w:tc>
          <w:tcPr>
            <w:tcW w:w="0" w:type="auto"/>
            <w:vMerge/>
            <w:tcBorders>
              <w:top w:val="nil"/>
            </w:tcBorders>
            <w:vAlign w:val="center"/>
            <w:hideMark/>
          </w:tcPr>
          <w:p w:rsidR="00E017DB" w:rsidRPr="00E017DB" w:rsidRDefault="00E017DB" w:rsidP="00E017DB">
            <w:pPr>
              <w:widowControl/>
              <w:jc w:val="left"/>
              <w:rPr>
                <w:rFonts w:ascii="宋体" w:eastAsia="宋体" w:hAnsi="宋体" w:cs="宋体"/>
                <w:kern w:val="0"/>
                <w:sz w:val="24"/>
                <w:szCs w:val="24"/>
              </w:rPr>
            </w:pPr>
          </w:p>
        </w:tc>
        <w:tc>
          <w:tcPr>
            <w:tcW w:w="0" w:type="auto"/>
            <w:vMerge/>
            <w:tcBorders>
              <w:top w:val="nil"/>
            </w:tcBorders>
            <w:vAlign w:val="center"/>
            <w:hideMark/>
          </w:tcPr>
          <w:p w:rsidR="00E017DB" w:rsidRPr="00E017DB" w:rsidRDefault="00E017DB" w:rsidP="00E017DB">
            <w:pPr>
              <w:widowControl/>
              <w:jc w:val="left"/>
              <w:rPr>
                <w:rFonts w:ascii="宋体" w:eastAsia="宋体" w:hAnsi="宋体" w:cs="宋体"/>
                <w:kern w:val="0"/>
                <w:sz w:val="24"/>
                <w:szCs w:val="24"/>
              </w:rPr>
            </w:pPr>
          </w:p>
        </w:tc>
        <w:tc>
          <w:tcPr>
            <w:tcW w:w="705" w:type="dxa"/>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小计</w:t>
            </w:r>
          </w:p>
        </w:tc>
        <w:tc>
          <w:tcPr>
            <w:tcW w:w="735" w:type="dxa"/>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公务用车购置费</w:t>
            </w:r>
          </w:p>
        </w:tc>
        <w:tc>
          <w:tcPr>
            <w:tcW w:w="795" w:type="dxa"/>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公务用车运行费</w:t>
            </w:r>
          </w:p>
        </w:tc>
        <w:tc>
          <w:tcPr>
            <w:tcW w:w="0" w:type="auto"/>
            <w:vMerge/>
            <w:tcBorders>
              <w:top w:val="nil"/>
              <w:bottom w:val="nil"/>
            </w:tcBorders>
            <w:vAlign w:val="center"/>
            <w:hideMark/>
          </w:tcPr>
          <w:p w:rsidR="00E017DB" w:rsidRPr="00E017DB" w:rsidRDefault="00E017DB" w:rsidP="00E017DB">
            <w:pPr>
              <w:widowControl/>
              <w:jc w:val="left"/>
              <w:rPr>
                <w:rFonts w:ascii="宋体" w:eastAsia="宋体" w:hAnsi="宋体" w:cs="宋体"/>
                <w:kern w:val="0"/>
                <w:sz w:val="24"/>
                <w:szCs w:val="24"/>
              </w:rPr>
            </w:pPr>
          </w:p>
        </w:tc>
        <w:tc>
          <w:tcPr>
            <w:tcW w:w="0" w:type="auto"/>
            <w:vMerge/>
            <w:tcBorders>
              <w:top w:val="nil"/>
              <w:bottom w:val="nil"/>
            </w:tcBorders>
            <w:vAlign w:val="center"/>
            <w:hideMark/>
          </w:tcPr>
          <w:p w:rsidR="00E017DB" w:rsidRPr="00E017DB" w:rsidRDefault="00E017DB" w:rsidP="00E017DB">
            <w:pPr>
              <w:widowControl/>
              <w:jc w:val="left"/>
              <w:rPr>
                <w:rFonts w:ascii="宋体" w:eastAsia="宋体" w:hAnsi="宋体" w:cs="宋体"/>
                <w:kern w:val="0"/>
                <w:sz w:val="24"/>
                <w:szCs w:val="24"/>
              </w:rPr>
            </w:pPr>
          </w:p>
        </w:tc>
        <w:tc>
          <w:tcPr>
            <w:tcW w:w="0" w:type="auto"/>
            <w:vMerge/>
            <w:tcBorders>
              <w:top w:val="nil"/>
              <w:bottom w:val="nil"/>
            </w:tcBorders>
            <w:vAlign w:val="center"/>
            <w:hideMark/>
          </w:tcPr>
          <w:p w:rsidR="00E017DB" w:rsidRPr="00E017DB" w:rsidRDefault="00E017DB" w:rsidP="00E017DB">
            <w:pPr>
              <w:widowControl/>
              <w:jc w:val="left"/>
              <w:rPr>
                <w:rFonts w:ascii="宋体" w:eastAsia="宋体" w:hAnsi="宋体" w:cs="宋体"/>
                <w:kern w:val="0"/>
                <w:sz w:val="24"/>
                <w:szCs w:val="24"/>
              </w:rPr>
            </w:pPr>
          </w:p>
        </w:tc>
        <w:tc>
          <w:tcPr>
            <w:tcW w:w="795" w:type="dxa"/>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小计</w:t>
            </w:r>
          </w:p>
        </w:tc>
        <w:tc>
          <w:tcPr>
            <w:tcW w:w="795" w:type="dxa"/>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公务用车购置费</w:t>
            </w:r>
          </w:p>
        </w:tc>
        <w:tc>
          <w:tcPr>
            <w:tcW w:w="795" w:type="dxa"/>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公务用车运行费</w:t>
            </w:r>
          </w:p>
        </w:tc>
        <w:tc>
          <w:tcPr>
            <w:tcW w:w="0" w:type="auto"/>
            <w:vMerge/>
            <w:tcBorders>
              <w:top w:val="nil"/>
              <w:bottom w:val="nil"/>
            </w:tcBorders>
            <w:vAlign w:val="center"/>
            <w:hideMark/>
          </w:tcPr>
          <w:p w:rsidR="00E017DB" w:rsidRPr="00E017DB" w:rsidRDefault="00E017DB" w:rsidP="00E017DB">
            <w:pPr>
              <w:widowControl/>
              <w:jc w:val="left"/>
              <w:rPr>
                <w:rFonts w:ascii="宋体" w:eastAsia="宋体" w:hAnsi="宋体" w:cs="宋体"/>
                <w:kern w:val="0"/>
                <w:sz w:val="24"/>
                <w:szCs w:val="24"/>
              </w:rPr>
            </w:pPr>
          </w:p>
        </w:tc>
      </w:tr>
      <w:tr w:rsidR="00E017DB" w:rsidRPr="00E017DB" w:rsidTr="00E017DB">
        <w:trPr>
          <w:trHeight w:val="1020"/>
        </w:trPr>
        <w:tc>
          <w:tcPr>
            <w:tcW w:w="0" w:type="auto"/>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56.00</w:t>
            </w:r>
          </w:p>
        </w:tc>
        <w:tc>
          <w:tcPr>
            <w:tcW w:w="0" w:type="auto"/>
            <w:tcBorders>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0.00</w:t>
            </w:r>
          </w:p>
        </w:tc>
        <w:tc>
          <w:tcPr>
            <w:tcW w:w="0" w:type="auto"/>
            <w:tcBorders>
              <w:top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36.00</w:t>
            </w: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0.00</w:t>
            </w: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36.00</w:t>
            </w: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20.00</w:t>
            </w: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54.00</w:t>
            </w: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0.00</w:t>
            </w: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34.00</w:t>
            </w: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0.00</w:t>
            </w: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34.00</w:t>
            </w: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20.00</w:t>
            </w:r>
          </w:p>
        </w:tc>
      </w:tr>
    </w:tbl>
    <w:p w:rsidR="00E017DB" w:rsidRPr="00E017DB" w:rsidRDefault="00E017DB" w:rsidP="00E017DB">
      <w:pPr>
        <w:widowControl/>
        <w:jc w:val="left"/>
        <w:rPr>
          <w:rFonts w:ascii="宋体" w:eastAsia="宋体" w:hAnsi="宋体" w:cs="宋体"/>
          <w:vanish/>
          <w:kern w:val="0"/>
          <w:sz w:val="24"/>
          <w:szCs w:val="24"/>
        </w:rPr>
      </w:pPr>
    </w:p>
    <w:tbl>
      <w:tblPr>
        <w:tblW w:w="13200" w:type="dxa"/>
        <w:tblCellMar>
          <w:left w:w="0" w:type="dxa"/>
          <w:right w:w="0" w:type="dxa"/>
        </w:tblCellMar>
        <w:tblLook w:val="04A0"/>
      </w:tblPr>
      <w:tblGrid>
        <w:gridCol w:w="2428"/>
        <w:gridCol w:w="2999"/>
        <w:gridCol w:w="2591"/>
        <w:gridCol w:w="2591"/>
        <w:gridCol w:w="2591"/>
      </w:tblGrid>
      <w:tr w:rsidR="00E017DB" w:rsidRPr="00E017DB" w:rsidTr="00E017DB">
        <w:trPr>
          <w:trHeight w:val="285"/>
        </w:trPr>
        <w:tc>
          <w:tcPr>
            <w:tcW w:w="1785" w:type="dxa"/>
            <w:vAlign w:val="center"/>
            <w:hideMark/>
          </w:tcPr>
          <w:p w:rsidR="00E017DB" w:rsidRPr="00E017DB" w:rsidRDefault="00E017DB" w:rsidP="00E017DB">
            <w:pPr>
              <w:widowControl/>
              <w:jc w:val="left"/>
              <w:rPr>
                <w:rFonts w:ascii="宋体" w:eastAsia="宋体" w:hAnsi="宋体" w:cs="宋体"/>
                <w:kern w:val="0"/>
                <w:sz w:val="24"/>
                <w:szCs w:val="24"/>
              </w:rPr>
            </w:pPr>
          </w:p>
        </w:tc>
        <w:tc>
          <w:tcPr>
            <w:tcW w:w="2205" w:type="dxa"/>
            <w:vAlign w:val="center"/>
            <w:hideMark/>
          </w:tcPr>
          <w:p w:rsidR="00E017DB" w:rsidRPr="00E017DB" w:rsidRDefault="00E017DB" w:rsidP="00E017DB">
            <w:pPr>
              <w:widowControl/>
              <w:jc w:val="left"/>
              <w:rPr>
                <w:rFonts w:ascii="宋体" w:eastAsia="宋体" w:hAnsi="宋体" w:cs="宋体"/>
                <w:kern w:val="0"/>
                <w:sz w:val="24"/>
                <w:szCs w:val="24"/>
              </w:rPr>
            </w:pPr>
          </w:p>
        </w:tc>
        <w:tc>
          <w:tcPr>
            <w:tcW w:w="1905" w:type="dxa"/>
            <w:vAlign w:val="center"/>
            <w:hideMark/>
          </w:tcPr>
          <w:p w:rsidR="00E017DB" w:rsidRPr="00E017DB" w:rsidRDefault="00E017DB" w:rsidP="00E017DB">
            <w:pPr>
              <w:widowControl/>
              <w:jc w:val="left"/>
              <w:rPr>
                <w:rFonts w:ascii="宋体" w:eastAsia="宋体" w:hAnsi="宋体" w:cs="宋体"/>
                <w:kern w:val="0"/>
                <w:sz w:val="24"/>
                <w:szCs w:val="24"/>
              </w:rPr>
            </w:pPr>
          </w:p>
        </w:tc>
        <w:tc>
          <w:tcPr>
            <w:tcW w:w="1905" w:type="dxa"/>
            <w:vAlign w:val="center"/>
            <w:hideMark/>
          </w:tcPr>
          <w:p w:rsidR="00E017DB" w:rsidRPr="00E017DB" w:rsidRDefault="00E017DB" w:rsidP="00E017DB">
            <w:pPr>
              <w:widowControl/>
              <w:jc w:val="left"/>
              <w:rPr>
                <w:rFonts w:ascii="宋体" w:eastAsia="宋体" w:hAnsi="宋体" w:cs="宋体"/>
                <w:kern w:val="0"/>
                <w:sz w:val="24"/>
                <w:szCs w:val="24"/>
              </w:rPr>
            </w:pPr>
          </w:p>
        </w:tc>
        <w:tc>
          <w:tcPr>
            <w:tcW w:w="1905" w:type="dxa"/>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部门预算公开表5</w:t>
            </w:r>
          </w:p>
        </w:tc>
      </w:tr>
      <w:tr w:rsidR="00E017DB" w:rsidRPr="00E017DB" w:rsidTr="00E017DB">
        <w:trPr>
          <w:trHeight w:val="285"/>
        </w:trPr>
        <w:tc>
          <w:tcPr>
            <w:tcW w:w="0" w:type="auto"/>
            <w:gridSpan w:val="3"/>
            <w:vAlign w:val="center"/>
            <w:hideMark/>
          </w:tcPr>
          <w:p w:rsidR="00E017DB" w:rsidRPr="00E017DB" w:rsidRDefault="00E017DB" w:rsidP="00E017DB">
            <w:pPr>
              <w:widowControl/>
              <w:jc w:val="left"/>
              <w:rPr>
                <w:rFonts w:ascii="宋体" w:eastAsia="宋体" w:hAnsi="宋体" w:cs="宋体"/>
                <w:kern w:val="0"/>
                <w:sz w:val="24"/>
                <w:szCs w:val="24"/>
              </w:rPr>
            </w:pPr>
          </w:p>
        </w:tc>
        <w:tc>
          <w:tcPr>
            <w:tcW w:w="0" w:type="auto"/>
            <w:vAlign w:val="center"/>
            <w:hideMark/>
          </w:tcPr>
          <w:p w:rsidR="00E017DB" w:rsidRPr="00E017DB" w:rsidRDefault="00E017DB" w:rsidP="00E017DB">
            <w:pPr>
              <w:widowControl/>
              <w:jc w:val="left"/>
              <w:rPr>
                <w:rFonts w:ascii="宋体" w:eastAsia="宋体" w:hAnsi="宋体" w:cs="宋体"/>
                <w:kern w:val="0"/>
                <w:sz w:val="24"/>
                <w:szCs w:val="24"/>
              </w:rPr>
            </w:pPr>
          </w:p>
        </w:tc>
        <w:tc>
          <w:tcPr>
            <w:tcW w:w="0" w:type="auto"/>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单位：万元</w:t>
            </w:r>
          </w:p>
        </w:tc>
      </w:tr>
      <w:tr w:rsidR="00E017DB" w:rsidRPr="00E017DB" w:rsidTr="00E017DB">
        <w:trPr>
          <w:trHeight w:val="495"/>
        </w:trPr>
        <w:tc>
          <w:tcPr>
            <w:tcW w:w="0" w:type="auto"/>
            <w:gridSpan w:val="5"/>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            2016年政府性基金预算支出表</w:t>
            </w:r>
          </w:p>
        </w:tc>
      </w:tr>
      <w:tr w:rsidR="00E017DB" w:rsidRPr="00E017DB" w:rsidTr="00E017DB">
        <w:trPr>
          <w:trHeight w:val="480"/>
        </w:trPr>
        <w:tc>
          <w:tcPr>
            <w:tcW w:w="0" w:type="auto"/>
            <w:vMerge w:val="restart"/>
            <w:tcBorders>
              <w:top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科目编码</w:t>
            </w:r>
          </w:p>
        </w:tc>
        <w:tc>
          <w:tcPr>
            <w:tcW w:w="0" w:type="auto"/>
            <w:vMerge w:val="restart"/>
            <w:tcBorders>
              <w:top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科目名称</w:t>
            </w:r>
          </w:p>
        </w:tc>
        <w:tc>
          <w:tcPr>
            <w:tcW w:w="0" w:type="auto"/>
            <w:gridSpan w:val="3"/>
            <w:tcBorders>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本年政府性基金预算财政拨款支出</w:t>
            </w:r>
          </w:p>
        </w:tc>
      </w:tr>
      <w:tr w:rsidR="00E017DB" w:rsidRPr="00E017DB" w:rsidTr="00E017DB">
        <w:trPr>
          <w:trHeight w:val="480"/>
        </w:trPr>
        <w:tc>
          <w:tcPr>
            <w:tcW w:w="0" w:type="auto"/>
            <w:vMerge/>
            <w:tcBorders>
              <w:top w:val="nil"/>
            </w:tcBorders>
            <w:vAlign w:val="center"/>
            <w:hideMark/>
          </w:tcPr>
          <w:p w:rsidR="00E017DB" w:rsidRPr="00E017DB" w:rsidRDefault="00E017DB" w:rsidP="00E017DB">
            <w:pPr>
              <w:widowControl/>
              <w:jc w:val="left"/>
              <w:rPr>
                <w:rFonts w:ascii="宋体" w:eastAsia="宋体" w:hAnsi="宋体" w:cs="宋体"/>
                <w:kern w:val="0"/>
                <w:sz w:val="24"/>
                <w:szCs w:val="24"/>
              </w:rPr>
            </w:pPr>
          </w:p>
        </w:tc>
        <w:tc>
          <w:tcPr>
            <w:tcW w:w="0" w:type="auto"/>
            <w:vMerge/>
            <w:tcBorders>
              <w:top w:val="nil"/>
            </w:tcBorders>
            <w:vAlign w:val="center"/>
            <w:hideMark/>
          </w:tcPr>
          <w:p w:rsidR="00E017DB" w:rsidRPr="00E017DB" w:rsidRDefault="00E017DB" w:rsidP="00E017DB">
            <w:pPr>
              <w:widowControl/>
              <w:jc w:val="left"/>
              <w:rPr>
                <w:rFonts w:ascii="宋体" w:eastAsia="宋体" w:hAnsi="宋体" w:cs="宋体"/>
                <w:kern w:val="0"/>
                <w:sz w:val="24"/>
                <w:szCs w:val="24"/>
              </w:rPr>
            </w:pP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合计</w:t>
            </w: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基本支出</w:t>
            </w: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项目支出</w:t>
            </w:r>
          </w:p>
        </w:tc>
      </w:tr>
      <w:tr w:rsidR="00E017DB" w:rsidRPr="00E017DB" w:rsidTr="00E017DB">
        <w:trPr>
          <w:trHeight w:val="525"/>
        </w:trPr>
        <w:tc>
          <w:tcPr>
            <w:tcW w:w="0" w:type="auto"/>
            <w:tcBorders>
              <w:top w:val="nil"/>
            </w:tcBorders>
            <w:vAlign w:val="center"/>
            <w:hideMark/>
          </w:tcPr>
          <w:p w:rsidR="00E017DB" w:rsidRPr="00E017DB" w:rsidRDefault="00E017DB" w:rsidP="00E017DB">
            <w:pPr>
              <w:widowControl/>
              <w:jc w:val="left"/>
              <w:rPr>
                <w:rFonts w:ascii="宋体" w:eastAsia="宋体" w:hAnsi="宋体" w:cs="宋体"/>
                <w:kern w:val="0"/>
                <w:sz w:val="24"/>
                <w:szCs w:val="24"/>
              </w:rPr>
            </w:pPr>
          </w:p>
        </w:tc>
        <w:tc>
          <w:tcPr>
            <w:tcW w:w="2205" w:type="dxa"/>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p>
        </w:tc>
      </w:tr>
      <w:tr w:rsidR="00E017DB" w:rsidRPr="00E017DB" w:rsidTr="00E017DB">
        <w:trPr>
          <w:trHeight w:val="525"/>
        </w:trPr>
        <w:tc>
          <w:tcPr>
            <w:tcW w:w="0" w:type="auto"/>
            <w:tcBorders>
              <w:top w:val="nil"/>
            </w:tcBorders>
            <w:vAlign w:val="center"/>
            <w:hideMark/>
          </w:tcPr>
          <w:p w:rsidR="00E017DB" w:rsidRPr="00E017DB" w:rsidRDefault="00E017DB" w:rsidP="00E017DB">
            <w:pPr>
              <w:widowControl/>
              <w:jc w:val="left"/>
              <w:rPr>
                <w:rFonts w:ascii="宋体" w:eastAsia="宋体" w:hAnsi="宋体" w:cs="宋体"/>
                <w:kern w:val="0"/>
                <w:sz w:val="24"/>
                <w:szCs w:val="24"/>
              </w:rPr>
            </w:pPr>
          </w:p>
        </w:tc>
        <w:tc>
          <w:tcPr>
            <w:tcW w:w="2205" w:type="dxa"/>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p>
        </w:tc>
      </w:tr>
      <w:tr w:rsidR="00E017DB" w:rsidRPr="00E017DB" w:rsidTr="00E017DB">
        <w:trPr>
          <w:trHeight w:val="525"/>
        </w:trPr>
        <w:tc>
          <w:tcPr>
            <w:tcW w:w="0" w:type="auto"/>
            <w:tcBorders>
              <w:top w:val="nil"/>
            </w:tcBorders>
            <w:vAlign w:val="center"/>
            <w:hideMark/>
          </w:tcPr>
          <w:p w:rsidR="00E017DB" w:rsidRPr="00E017DB" w:rsidRDefault="00E017DB" w:rsidP="00E017DB">
            <w:pPr>
              <w:widowControl/>
              <w:jc w:val="left"/>
              <w:rPr>
                <w:rFonts w:ascii="宋体" w:eastAsia="宋体" w:hAnsi="宋体" w:cs="宋体"/>
                <w:kern w:val="0"/>
                <w:sz w:val="24"/>
                <w:szCs w:val="24"/>
              </w:rPr>
            </w:pPr>
          </w:p>
        </w:tc>
        <w:tc>
          <w:tcPr>
            <w:tcW w:w="2205" w:type="dxa"/>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p>
        </w:tc>
      </w:tr>
      <w:tr w:rsidR="00E017DB" w:rsidRPr="00E017DB" w:rsidTr="00E017DB">
        <w:trPr>
          <w:trHeight w:val="525"/>
        </w:trPr>
        <w:tc>
          <w:tcPr>
            <w:tcW w:w="0" w:type="auto"/>
            <w:tcBorders>
              <w:top w:val="nil"/>
            </w:tcBorders>
            <w:vAlign w:val="center"/>
            <w:hideMark/>
          </w:tcPr>
          <w:p w:rsidR="00E017DB" w:rsidRPr="00E017DB" w:rsidRDefault="00E017DB" w:rsidP="00E017DB">
            <w:pPr>
              <w:widowControl/>
              <w:jc w:val="left"/>
              <w:rPr>
                <w:rFonts w:ascii="宋体" w:eastAsia="宋体" w:hAnsi="宋体" w:cs="宋体"/>
                <w:kern w:val="0"/>
                <w:sz w:val="24"/>
                <w:szCs w:val="24"/>
              </w:rPr>
            </w:pPr>
          </w:p>
        </w:tc>
        <w:tc>
          <w:tcPr>
            <w:tcW w:w="2205" w:type="dxa"/>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p>
        </w:tc>
      </w:tr>
      <w:tr w:rsidR="00E017DB" w:rsidRPr="00E017DB" w:rsidTr="00E017DB">
        <w:trPr>
          <w:trHeight w:val="525"/>
        </w:trPr>
        <w:tc>
          <w:tcPr>
            <w:tcW w:w="0" w:type="auto"/>
            <w:tcBorders>
              <w:top w:val="nil"/>
            </w:tcBorders>
            <w:vAlign w:val="center"/>
            <w:hideMark/>
          </w:tcPr>
          <w:p w:rsidR="00E017DB" w:rsidRPr="00E017DB" w:rsidRDefault="00E017DB" w:rsidP="00E017DB">
            <w:pPr>
              <w:widowControl/>
              <w:jc w:val="left"/>
              <w:rPr>
                <w:rFonts w:ascii="宋体" w:eastAsia="宋体" w:hAnsi="宋体" w:cs="宋体"/>
                <w:kern w:val="0"/>
                <w:sz w:val="24"/>
                <w:szCs w:val="24"/>
              </w:rPr>
            </w:pPr>
          </w:p>
        </w:tc>
        <w:tc>
          <w:tcPr>
            <w:tcW w:w="2205" w:type="dxa"/>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p>
        </w:tc>
      </w:tr>
      <w:tr w:rsidR="00E017DB" w:rsidRPr="00E017DB" w:rsidTr="00E017DB">
        <w:trPr>
          <w:trHeight w:val="525"/>
        </w:trPr>
        <w:tc>
          <w:tcPr>
            <w:tcW w:w="0" w:type="auto"/>
            <w:tcBorders>
              <w:top w:val="nil"/>
            </w:tcBorders>
            <w:vAlign w:val="center"/>
            <w:hideMark/>
          </w:tcPr>
          <w:p w:rsidR="00E017DB" w:rsidRPr="00E017DB" w:rsidRDefault="00E017DB" w:rsidP="00E017DB">
            <w:pPr>
              <w:widowControl/>
              <w:jc w:val="left"/>
              <w:rPr>
                <w:rFonts w:ascii="宋体" w:eastAsia="宋体" w:hAnsi="宋体" w:cs="宋体"/>
                <w:kern w:val="0"/>
                <w:sz w:val="24"/>
                <w:szCs w:val="24"/>
              </w:rPr>
            </w:pPr>
          </w:p>
        </w:tc>
        <w:tc>
          <w:tcPr>
            <w:tcW w:w="2205" w:type="dxa"/>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p>
        </w:tc>
      </w:tr>
      <w:tr w:rsidR="00E017DB" w:rsidRPr="00E017DB" w:rsidTr="00E017DB">
        <w:trPr>
          <w:trHeight w:val="525"/>
        </w:trPr>
        <w:tc>
          <w:tcPr>
            <w:tcW w:w="0" w:type="auto"/>
            <w:tcBorders>
              <w:top w:val="nil"/>
            </w:tcBorders>
            <w:vAlign w:val="center"/>
            <w:hideMark/>
          </w:tcPr>
          <w:p w:rsidR="00E017DB" w:rsidRPr="00E017DB" w:rsidRDefault="00E017DB" w:rsidP="00E017DB">
            <w:pPr>
              <w:widowControl/>
              <w:jc w:val="left"/>
              <w:rPr>
                <w:rFonts w:ascii="宋体" w:eastAsia="宋体" w:hAnsi="宋体" w:cs="宋体"/>
                <w:kern w:val="0"/>
                <w:sz w:val="24"/>
                <w:szCs w:val="24"/>
              </w:rPr>
            </w:pPr>
          </w:p>
        </w:tc>
        <w:tc>
          <w:tcPr>
            <w:tcW w:w="2205" w:type="dxa"/>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p>
        </w:tc>
      </w:tr>
      <w:tr w:rsidR="00E017DB" w:rsidRPr="00E017DB" w:rsidTr="00E017DB">
        <w:trPr>
          <w:trHeight w:val="525"/>
        </w:trPr>
        <w:tc>
          <w:tcPr>
            <w:tcW w:w="0" w:type="auto"/>
            <w:tcBorders>
              <w:top w:val="nil"/>
            </w:tcBorders>
            <w:vAlign w:val="center"/>
            <w:hideMark/>
          </w:tcPr>
          <w:p w:rsidR="00E017DB" w:rsidRPr="00E017DB" w:rsidRDefault="00E017DB" w:rsidP="00E017DB">
            <w:pPr>
              <w:widowControl/>
              <w:jc w:val="left"/>
              <w:rPr>
                <w:rFonts w:ascii="宋体" w:eastAsia="宋体" w:hAnsi="宋体" w:cs="宋体"/>
                <w:kern w:val="0"/>
                <w:sz w:val="24"/>
                <w:szCs w:val="24"/>
              </w:rPr>
            </w:pPr>
          </w:p>
        </w:tc>
        <w:tc>
          <w:tcPr>
            <w:tcW w:w="2205" w:type="dxa"/>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合计</w:t>
            </w: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p>
        </w:tc>
      </w:tr>
    </w:tbl>
    <w:p w:rsidR="00E017DB" w:rsidRPr="00E017DB" w:rsidRDefault="00E017DB" w:rsidP="00E017DB">
      <w:pPr>
        <w:widowControl/>
        <w:jc w:val="left"/>
        <w:rPr>
          <w:rFonts w:ascii="宋体" w:eastAsia="宋体" w:hAnsi="宋体" w:cs="宋体"/>
          <w:vanish/>
          <w:kern w:val="0"/>
          <w:sz w:val="24"/>
          <w:szCs w:val="24"/>
        </w:rPr>
      </w:pPr>
    </w:p>
    <w:tbl>
      <w:tblPr>
        <w:tblW w:w="13200" w:type="dxa"/>
        <w:tblCellMar>
          <w:left w:w="0" w:type="dxa"/>
          <w:right w:w="0" w:type="dxa"/>
        </w:tblCellMar>
        <w:tblLook w:val="04A0"/>
      </w:tblPr>
      <w:tblGrid>
        <w:gridCol w:w="4679"/>
        <w:gridCol w:w="1819"/>
        <w:gridCol w:w="4577"/>
        <w:gridCol w:w="2125"/>
      </w:tblGrid>
      <w:tr w:rsidR="00E017DB" w:rsidRPr="00E017DB" w:rsidTr="00E017DB">
        <w:trPr>
          <w:trHeight w:val="285"/>
        </w:trPr>
        <w:tc>
          <w:tcPr>
            <w:tcW w:w="3435" w:type="dxa"/>
            <w:vAlign w:val="center"/>
            <w:hideMark/>
          </w:tcPr>
          <w:p w:rsidR="00E017DB" w:rsidRPr="00E017DB" w:rsidRDefault="00E017DB" w:rsidP="00E017DB">
            <w:pPr>
              <w:widowControl/>
              <w:jc w:val="left"/>
              <w:rPr>
                <w:rFonts w:ascii="宋体" w:eastAsia="宋体" w:hAnsi="宋体" w:cs="宋体"/>
                <w:kern w:val="0"/>
                <w:sz w:val="24"/>
                <w:szCs w:val="24"/>
              </w:rPr>
            </w:pPr>
            <w:bookmarkStart w:id="25" w:name="RANGE!A1:D24"/>
            <w:bookmarkEnd w:id="25"/>
            <w:r w:rsidRPr="00E017DB">
              <w:rPr>
                <w:rFonts w:ascii="宋体" w:eastAsia="宋体" w:hAnsi="宋体" w:cs="宋体"/>
                <w:kern w:val="0"/>
                <w:sz w:val="24"/>
                <w:szCs w:val="24"/>
              </w:rPr>
              <w:t xml:space="preserve">　</w:t>
            </w:r>
          </w:p>
        </w:tc>
        <w:tc>
          <w:tcPr>
            <w:tcW w:w="1335" w:type="dxa"/>
            <w:vAlign w:val="center"/>
            <w:hideMark/>
          </w:tcPr>
          <w:p w:rsidR="00E017DB" w:rsidRPr="00E017DB" w:rsidRDefault="00E017DB" w:rsidP="00E017DB">
            <w:pPr>
              <w:widowControl/>
              <w:jc w:val="left"/>
              <w:rPr>
                <w:rFonts w:ascii="宋体" w:eastAsia="宋体" w:hAnsi="宋体" w:cs="宋体"/>
                <w:kern w:val="0"/>
                <w:sz w:val="24"/>
                <w:szCs w:val="24"/>
              </w:rPr>
            </w:pPr>
          </w:p>
        </w:tc>
        <w:tc>
          <w:tcPr>
            <w:tcW w:w="3360" w:type="dxa"/>
            <w:vAlign w:val="center"/>
            <w:hideMark/>
          </w:tcPr>
          <w:p w:rsidR="00E017DB" w:rsidRPr="00E017DB" w:rsidRDefault="00E017DB" w:rsidP="00E017DB">
            <w:pPr>
              <w:widowControl/>
              <w:jc w:val="left"/>
              <w:rPr>
                <w:rFonts w:ascii="宋体" w:eastAsia="宋体" w:hAnsi="宋体" w:cs="宋体"/>
                <w:kern w:val="0"/>
                <w:sz w:val="24"/>
                <w:szCs w:val="24"/>
              </w:rPr>
            </w:pPr>
          </w:p>
        </w:tc>
        <w:tc>
          <w:tcPr>
            <w:tcW w:w="1560" w:type="dxa"/>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部门预算公开表6</w:t>
            </w:r>
          </w:p>
        </w:tc>
      </w:tr>
      <w:tr w:rsidR="00E017DB" w:rsidRPr="00E017DB" w:rsidTr="00E017DB">
        <w:trPr>
          <w:trHeight w:val="345"/>
        </w:trPr>
        <w:tc>
          <w:tcPr>
            <w:tcW w:w="0" w:type="auto"/>
            <w:gridSpan w:val="2"/>
            <w:vAlign w:val="center"/>
            <w:hideMark/>
          </w:tcPr>
          <w:p w:rsidR="00E017DB" w:rsidRPr="00E017DB" w:rsidRDefault="00E017DB" w:rsidP="00E017DB">
            <w:pPr>
              <w:widowControl/>
              <w:jc w:val="left"/>
              <w:rPr>
                <w:rFonts w:ascii="宋体" w:eastAsia="宋体" w:hAnsi="宋体" w:cs="宋体"/>
                <w:kern w:val="0"/>
                <w:sz w:val="24"/>
                <w:szCs w:val="24"/>
              </w:rPr>
            </w:pPr>
          </w:p>
        </w:tc>
        <w:tc>
          <w:tcPr>
            <w:tcW w:w="0" w:type="auto"/>
            <w:vAlign w:val="center"/>
            <w:hideMark/>
          </w:tcPr>
          <w:p w:rsidR="00E017DB" w:rsidRPr="00E017DB" w:rsidRDefault="00E017DB" w:rsidP="00E017DB">
            <w:pPr>
              <w:widowControl/>
              <w:jc w:val="left"/>
              <w:rPr>
                <w:rFonts w:ascii="宋体" w:eastAsia="宋体" w:hAnsi="宋体" w:cs="宋体"/>
                <w:kern w:val="0"/>
                <w:sz w:val="24"/>
                <w:szCs w:val="24"/>
              </w:rPr>
            </w:pPr>
          </w:p>
        </w:tc>
        <w:tc>
          <w:tcPr>
            <w:tcW w:w="0" w:type="auto"/>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单位：万元</w:t>
            </w:r>
          </w:p>
        </w:tc>
      </w:tr>
      <w:tr w:rsidR="00E017DB" w:rsidRPr="00E017DB" w:rsidTr="00E017DB">
        <w:trPr>
          <w:trHeight w:val="435"/>
        </w:trPr>
        <w:tc>
          <w:tcPr>
            <w:tcW w:w="0" w:type="auto"/>
            <w:gridSpan w:val="4"/>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lastRenderedPageBreak/>
              <w:t>湘南幼儿师范高等专科学校2016年部门收支总表</w:t>
            </w:r>
          </w:p>
        </w:tc>
      </w:tr>
      <w:tr w:rsidR="00E017DB" w:rsidRPr="00E017DB" w:rsidTr="00E017DB">
        <w:trPr>
          <w:trHeight w:val="555"/>
        </w:trPr>
        <w:tc>
          <w:tcPr>
            <w:tcW w:w="0" w:type="auto"/>
            <w:gridSpan w:val="2"/>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收入</w:t>
            </w:r>
          </w:p>
        </w:tc>
        <w:tc>
          <w:tcPr>
            <w:tcW w:w="0" w:type="auto"/>
            <w:gridSpan w:val="2"/>
            <w:tcBorders>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支出</w:t>
            </w:r>
          </w:p>
        </w:tc>
      </w:tr>
      <w:tr w:rsidR="00E017DB" w:rsidRPr="00E017DB" w:rsidTr="00E017DB">
        <w:trPr>
          <w:trHeight w:val="555"/>
        </w:trPr>
        <w:tc>
          <w:tcPr>
            <w:tcW w:w="0" w:type="auto"/>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项目</w:t>
            </w:r>
          </w:p>
        </w:tc>
        <w:tc>
          <w:tcPr>
            <w:tcW w:w="0" w:type="auto"/>
            <w:tcBorders>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预算数</w:t>
            </w:r>
          </w:p>
        </w:tc>
        <w:tc>
          <w:tcPr>
            <w:tcW w:w="0" w:type="auto"/>
            <w:tcBorders>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项目</w:t>
            </w:r>
          </w:p>
        </w:tc>
        <w:tc>
          <w:tcPr>
            <w:tcW w:w="0" w:type="auto"/>
            <w:tcBorders>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预算数</w:t>
            </w:r>
          </w:p>
        </w:tc>
      </w:tr>
      <w:tr w:rsidR="00E017DB" w:rsidRPr="00E017DB" w:rsidTr="00E017DB">
        <w:trPr>
          <w:trHeight w:val="465"/>
        </w:trPr>
        <w:tc>
          <w:tcPr>
            <w:tcW w:w="0" w:type="auto"/>
            <w:tcBorders>
              <w:top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一、一般公共预算拨款</w:t>
            </w: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1,864.22</w:t>
            </w: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一、一般公共服务支出</w:t>
            </w: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p>
        </w:tc>
      </w:tr>
      <w:tr w:rsidR="00E017DB" w:rsidRPr="00E017DB" w:rsidTr="00E017DB">
        <w:trPr>
          <w:trHeight w:val="465"/>
        </w:trPr>
        <w:tc>
          <w:tcPr>
            <w:tcW w:w="0" w:type="auto"/>
            <w:tcBorders>
              <w:top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    经费拨款</w:t>
            </w: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1,864.22</w:t>
            </w: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二、公共安全支出</w:t>
            </w: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p>
        </w:tc>
      </w:tr>
      <w:tr w:rsidR="00E017DB" w:rsidRPr="00E017DB" w:rsidTr="00E017DB">
        <w:trPr>
          <w:trHeight w:val="660"/>
        </w:trPr>
        <w:tc>
          <w:tcPr>
            <w:tcW w:w="3435" w:type="dxa"/>
            <w:tcBorders>
              <w:top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   纳入一般公共预算管理的非税收入拨款</w:t>
            </w: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三、教育支出</w:t>
            </w: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2,845.58</w:t>
            </w:r>
          </w:p>
        </w:tc>
      </w:tr>
      <w:tr w:rsidR="00E017DB" w:rsidRPr="00E017DB" w:rsidTr="00E017DB">
        <w:trPr>
          <w:trHeight w:val="495"/>
        </w:trPr>
        <w:tc>
          <w:tcPr>
            <w:tcW w:w="0" w:type="auto"/>
            <w:tcBorders>
              <w:top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二、政府性基金收入</w:t>
            </w: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四、科学技术支出</w:t>
            </w: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p>
        </w:tc>
      </w:tr>
      <w:tr w:rsidR="00E017DB" w:rsidRPr="00E017DB" w:rsidTr="00E017DB">
        <w:trPr>
          <w:trHeight w:val="600"/>
        </w:trPr>
        <w:tc>
          <w:tcPr>
            <w:tcW w:w="3435" w:type="dxa"/>
            <w:tcBorders>
              <w:top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三、纳入专户管理的非税收入拨款</w:t>
            </w: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1,460.00</w:t>
            </w: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五、文化体育与传媒支出</w:t>
            </w: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p>
        </w:tc>
      </w:tr>
      <w:tr w:rsidR="00E017DB" w:rsidRPr="00E017DB" w:rsidTr="00E017DB">
        <w:trPr>
          <w:trHeight w:val="465"/>
        </w:trPr>
        <w:tc>
          <w:tcPr>
            <w:tcW w:w="0" w:type="auto"/>
            <w:tcBorders>
              <w:top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四、上级补助收入</w:t>
            </w: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六、社会保障和就业支出</w:t>
            </w: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232.46</w:t>
            </w:r>
          </w:p>
        </w:tc>
      </w:tr>
      <w:tr w:rsidR="00E017DB" w:rsidRPr="00E017DB" w:rsidTr="00E017DB">
        <w:trPr>
          <w:trHeight w:val="465"/>
        </w:trPr>
        <w:tc>
          <w:tcPr>
            <w:tcW w:w="0" w:type="auto"/>
            <w:tcBorders>
              <w:top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五、其他收入</w:t>
            </w: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七、医疗卫生与计划生育支出</w:t>
            </w: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110.04</w:t>
            </w:r>
          </w:p>
        </w:tc>
      </w:tr>
      <w:tr w:rsidR="00E017DB" w:rsidRPr="00E017DB" w:rsidTr="00E017DB">
        <w:trPr>
          <w:trHeight w:val="465"/>
        </w:trPr>
        <w:tc>
          <w:tcPr>
            <w:tcW w:w="0" w:type="auto"/>
            <w:tcBorders>
              <w:top w:val="nil"/>
            </w:tcBorders>
            <w:vAlign w:val="center"/>
            <w:hideMark/>
          </w:tcPr>
          <w:p w:rsidR="00E017DB" w:rsidRPr="00E017DB" w:rsidRDefault="00E017DB" w:rsidP="00E017DB">
            <w:pPr>
              <w:widowControl/>
              <w:jc w:val="left"/>
              <w:rPr>
                <w:rFonts w:ascii="宋体" w:eastAsia="宋体" w:hAnsi="宋体" w:cs="宋体"/>
                <w:kern w:val="0"/>
                <w:sz w:val="24"/>
                <w:szCs w:val="24"/>
              </w:rPr>
            </w:pP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八、节能环保支出</w:t>
            </w: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p>
        </w:tc>
      </w:tr>
      <w:tr w:rsidR="00E017DB" w:rsidRPr="00E017DB" w:rsidTr="00E017DB">
        <w:trPr>
          <w:trHeight w:val="465"/>
        </w:trPr>
        <w:tc>
          <w:tcPr>
            <w:tcW w:w="0" w:type="auto"/>
            <w:tcBorders>
              <w:top w:val="nil"/>
            </w:tcBorders>
            <w:vAlign w:val="center"/>
            <w:hideMark/>
          </w:tcPr>
          <w:p w:rsidR="00E017DB" w:rsidRPr="00E017DB" w:rsidRDefault="00E017DB" w:rsidP="00E017DB">
            <w:pPr>
              <w:widowControl/>
              <w:jc w:val="left"/>
              <w:rPr>
                <w:rFonts w:ascii="宋体" w:eastAsia="宋体" w:hAnsi="宋体" w:cs="宋体"/>
                <w:kern w:val="0"/>
                <w:sz w:val="24"/>
                <w:szCs w:val="24"/>
              </w:rPr>
            </w:pP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九、城乡社区支出</w:t>
            </w: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p>
        </w:tc>
      </w:tr>
      <w:tr w:rsidR="00E017DB" w:rsidRPr="00E017DB" w:rsidTr="00E017DB">
        <w:trPr>
          <w:trHeight w:val="465"/>
        </w:trPr>
        <w:tc>
          <w:tcPr>
            <w:tcW w:w="0" w:type="auto"/>
            <w:tcBorders>
              <w:top w:val="nil"/>
            </w:tcBorders>
            <w:vAlign w:val="center"/>
            <w:hideMark/>
          </w:tcPr>
          <w:p w:rsidR="00E017DB" w:rsidRPr="00E017DB" w:rsidRDefault="00E017DB" w:rsidP="00E017DB">
            <w:pPr>
              <w:widowControl/>
              <w:jc w:val="left"/>
              <w:rPr>
                <w:rFonts w:ascii="宋体" w:eastAsia="宋体" w:hAnsi="宋体" w:cs="宋体"/>
                <w:kern w:val="0"/>
                <w:sz w:val="24"/>
                <w:szCs w:val="24"/>
              </w:rPr>
            </w:pP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p>
        </w:tc>
        <w:tc>
          <w:tcPr>
            <w:tcW w:w="3360" w:type="dxa"/>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十、农林水支出</w:t>
            </w: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p>
        </w:tc>
      </w:tr>
      <w:tr w:rsidR="00E017DB" w:rsidRPr="00E017DB" w:rsidTr="00E017DB">
        <w:trPr>
          <w:trHeight w:val="465"/>
        </w:trPr>
        <w:tc>
          <w:tcPr>
            <w:tcW w:w="0" w:type="auto"/>
            <w:tcBorders>
              <w:top w:val="nil"/>
            </w:tcBorders>
            <w:vAlign w:val="center"/>
            <w:hideMark/>
          </w:tcPr>
          <w:p w:rsidR="00E017DB" w:rsidRPr="00E017DB" w:rsidRDefault="00E017DB" w:rsidP="00E017DB">
            <w:pPr>
              <w:widowControl/>
              <w:jc w:val="left"/>
              <w:rPr>
                <w:rFonts w:ascii="宋体" w:eastAsia="宋体" w:hAnsi="宋体" w:cs="宋体"/>
                <w:kern w:val="0"/>
                <w:sz w:val="24"/>
                <w:szCs w:val="24"/>
              </w:rPr>
            </w:pP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十一、交通运输支出</w:t>
            </w: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p>
        </w:tc>
      </w:tr>
      <w:tr w:rsidR="00E017DB" w:rsidRPr="00E017DB" w:rsidTr="00E017DB">
        <w:trPr>
          <w:trHeight w:val="540"/>
        </w:trPr>
        <w:tc>
          <w:tcPr>
            <w:tcW w:w="0" w:type="auto"/>
            <w:tcBorders>
              <w:top w:val="nil"/>
            </w:tcBorders>
            <w:vAlign w:val="center"/>
            <w:hideMark/>
          </w:tcPr>
          <w:p w:rsidR="00E017DB" w:rsidRPr="00E017DB" w:rsidRDefault="00E017DB" w:rsidP="00E017DB">
            <w:pPr>
              <w:widowControl/>
              <w:jc w:val="left"/>
              <w:rPr>
                <w:rFonts w:ascii="宋体" w:eastAsia="宋体" w:hAnsi="宋体" w:cs="宋体"/>
                <w:kern w:val="0"/>
                <w:sz w:val="24"/>
                <w:szCs w:val="24"/>
              </w:rPr>
            </w:pP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p>
        </w:tc>
        <w:tc>
          <w:tcPr>
            <w:tcW w:w="3360" w:type="dxa"/>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十二、资源勘探电力信息等支出</w:t>
            </w: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p>
        </w:tc>
      </w:tr>
      <w:tr w:rsidR="00E017DB" w:rsidRPr="00E017DB" w:rsidTr="00E017DB">
        <w:trPr>
          <w:trHeight w:val="465"/>
        </w:trPr>
        <w:tc>
          <w:tcPr>
            <w:tcW w:w="0" w:type="auto"/>
            <w:tcBorders>
              <w:top w:val="nil"/>
            </w:tcBorders>
            <w:vAlign w:val="center"/>
            <w:hideMark/>
          </w:tcPr>
          <w:p w:rsidR="00E017DB" w:rsidRPr="00E017DB" w:rsidRDefault="00E017DB" w:rsidP="00E017DB">
            <w:pPr>
              <w:widowControl/>
              <w:jc w:val="left"/>
              <w:rPr>
                <w:rFonts w:ascii="宋体" w:eastAsia="宋体" w:hAnsi="宋体" w:cs="宋体"/>
                <w:kern w:val="0"/>
                <w:sz w:val="24"/>
                <w:szCs w:val="24"/>
              </w:rPr>
            </w:pP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十三、商业服务业等支出</w:t>
            </w: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p>
        </w:tc>
      </w:tr>
      <w:tr w:rsidR="00E017DB" w:rsidRPr="00E017DB" w:rsidTr="00E017DB">
        <w:trPr>
          <w:trHeight w:val="465"/>
        </w:trPr>
        <w:tc>
          <w:tcPr>
            <w:tcW w:w="0" w:type="auto"/>
            <w:tcBorders>
              <w:top w:val="nil"/>
            </w:tcBorders>
            <w:vAlign w:val="center"/>
            <w:hideMark/>
          </w:tcPr>
          <w:p w:rsidR="00E017DB" w:rsidRPr="00E017DB" w:rsidRDefault="00E017DB" w:rsidP="00E017DB">
            <w:pPr>
              <w:widowControl/>
              <w:jc w:val="left"/>
              <w:rPr>
                <w:rFonts w:ascii="宋体" w:eastAsia="宋体" w:hAnsi="宋体" w:cs="宋体"/>
                <w:kern w:val="0"/>
                <w:sz w:val="24"/>
                <w:szCs w:val="24"/>
              </w:rPr>
            </w:pP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十四、金融支出</w:t>
            </w: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p>
        </w:tc>
      </w:tr>
      <w:tr w:rsidR="00E017DB" w:rsidRPr="00E017DB" w:rsidTr="00E017DB">
        <w:trPr>
          <w:trHeight w:val="465"/>
        </w:trPr>
        <w:tc>
          <w:tcPr>
            <w:tcW w:w="0" w:type="auto"/>
            <w:tcBorders>
              <w:top w:val="nil"/>
            </w:tcBorders>
            <w:vAlign w:val="center"/>
            <w:hideMark/>
          </w:tcPr>
          <w:p w:rsidR="00E017DB" w:rsidRPr="00E017DB" w:rsidRDefault="00E017DB" w:rsidP="00E017DB">
            <w:pPr>
              <w:widowControl/>
              <w:jc w:val="left"/>
              <w:rPr>
                <w:rFonts w:ascii="宋体" w:eastAsia="宋体" w:hAnsi="宋体" w:cs="宋体"/>
                <w:kern w:val="0"/>
                <w:sz w:val="24"/>
                <w:szCs w:val="24"/>
              </w:rPr>
            </w:pP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十五、国土海洋气象等支出</w:t>
            </w: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p>
        </w:tc>
      </w:tr>
      <w:tr w:rsidR="00E017DB" w:rsidRPr="00E017DB" w:rsidTr="00E017DB">
        <w:trPr>
          <w:trHeight w:val="465"/>
        </w:trPr>
        <w:tc>
          <w:tcPr>
            <w:tcW w:w="0" w:type="auto"/>
            <w:tcBorders>
              <w:top w:val="nil"/>
            </w:tcBorders>
            <w:vAlign w:val="center"/>
            <w:hideMark/>
          </w:tcPr>
          <w:p w:rsidR="00E017DB" w:rsidRPr="00E017DB" w:rsidRDefault="00E017DB" w:rsidP="00E017DB">
            <w:pPr>
              <w:widowControl/>
              <w:jc w:val="left"/>
              <w:rPr>
                <w:rFonts w:ascii="宋体" w:eastAsia="宋体" w:hAnsi="宋体" w:cs="宋体"/>
                <w:kern w:val="0"/>
                <w:sz w:val="24"/>
                <w:szCs w:val="24"/>
              </w:rPr>
            </w:pP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十六、住房保障支出</w:t>
            </w: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136.14</w:t>
            </w:r>
          </w:p>
        </w:tc>
      </w:tr>
      <w:tr w:rsidR="00E017DB" w:rsidRPr="00E017DB" w:rsidTr="00E017DB">
        <w:trPr>
          <w:trHeight w:val="465"/>
        </w:trPr>
        <w:tc>
          <w:tcPr>
            <w:tcW w:w="0" w:type="auto"/>
            <w:tcBorders>
              <w:top w:val="nil"/>
            </w:tcBorders>
            <w:vAlign w:val="center"/>
            <w:hideMark/>
          </w:tcPr>
          <w:p w:rsidR="00E017DB" w:rsidRPr="00E017DB" w:rsidRDefault="00E017DB" w:rsidP="00E017DB">
            <w:pPr>
              <w:widowControl/>
              <w:jc w:val="left"/>
              <w:rPr>
                <w:rFonts w:ascii="宋体" w:eastAsia="宋体" w:hAnsi="宋体" w:cs="宋体"/>
                <w:kern w:val="0"/>
                <w:sz w:val="24"/>
                <w:szCs w:val="24"/>
              </w:rPr>
            </w:pP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十八、粮油物资储备支出</w:t>
            </w: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p>
        </w:tc>
      </w:tr>
      <w:tr w:rsidR="00E017DB" w:rsidRPr="00E017DB" w:rsidTr="00E017DB">
        <w:trPr>
          <w:trHeight w:val="465"/>
        </w:trPr>
        <w:tc>
          <w:tcPr>
            <w:tcW w:w="0" w:type="auto"/>
            <w:tcBorders>
              <w:top w:val="nil"/>
            </w:tcBorders>
            <w:vAlign w:val="center"/>
            <w:hideMark/>
          </w:tcPr>
          <w:p w:rsidR="00E017DB" w:rsidRPr="00E017DB" w:rsidRDefault="00E017DB" w:rsidP="00E017DB">
            <w:pPr>
              <w:widowControl/>
              <w:jc w:val="left"/>
              <w:rPr>
                <w:rFonts w:ascii="宋体" w:eastAsia="宋体" w:hAnsi="宋体" w:cs="宋体"/>
                <w:kern w:val="0"/>
                <w:sz w:val="24"/>
                <w:szCs w:val="24"/>
              </w:rPr>
            </w:pP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十九、其他支出</w:t>
            </w: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p>
        </w:tc>
      </w:tr>
      <w:tr w:rsidR="00E017DB" w:rsidRPr="00E017DB" w:rsidTr="00E017DB">
        <w:trPr>
          <w:trHeight w:val="465"/>
        </w:trPr>
        <w:tc>
          <w:tcPr>
            <w:tcW w:w="0" w:type="auto"/>
            <w:tcBorders>
              <w:top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    收入总计</w:t>
            </w: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3,324.22</w:t>
            </w: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        支出总计</w:t>
            </w: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3,324.22</w:t>
            </w:r>
          </w:p>
        </w:tc>
      </w:tr>
    </w:tbl>
    <w:p w:rsidR="00E017DB" w:rsidRPr="00E017DB" w:rsidRDefault="00E017DB" w:rsidP="00E017DB">
      <w:pPr>
        <w:widowControl/>
        <w:jc w:val="left"/>
        <w:rPr>
          <w:rFonts w:ascii="宋体" w:eastAsia="宋体" w:hAnsi="宋体" w:cs="宋体"/>
          <w:vanish/>
          <w:kern w:val="0"/>
          <w:sz w:val="24"/>
          <w:szCs w:val="24"/>
        </w:rPr>
      </w:pPr>
    </w:p>
    <w:tbl>
      <w:tblPr>
        <w:tblW w:w="13200" w:type="dxa"/>
        <w:tblCellMar>
          <w:left w:w="0" w:type="dxa"/>
          <w:right w:w="0" w:type="dxa"/>
        </w:tblCellMar>
        <w:tblLook w:val="04A0"/>
      </w:tblPr>
      <w:tblGrid>
        <w:gridCol w:w="1194"/>
        <w:gridCol w:w="1855"/>
        <w:gridCol w:w="1588"/>
        <w:gridCol w:w="1588"/>
        <w:gridCol w:w="1552"/>
        <w:gridCol w:w="874"/>
        <w:gridCol w:w="714"/>
        <w:gridCol w:w="1570"/>
        <w:gridCol w:w="838"/>
        <w:gridCol w:w="1427"/>
      </w:tblGrid>
      <w:tr w:rsidR="00E017DB" w:rsidRPr="00E017DB" w:rsidTr="00E017DB">
        <w:trPr>
          <w:trHeight w:val="255"/>
        </w:trPr>
        <w:tc>
          <w:tcPr>
            <w:tcW w:w="1005" w:type="dxa"/>
            <w:vAlign w:val="center"/>
            <w:hideMark/>
          </w:tcPr>
          <w:p w:rsidR="00E017DB" w:rsidRPr="00E017DB" w:rsidRDefault="00E017DB" w:rsidP="00E017DB">
            <w:pPr>
              <w:widowControl/>
              <w:jc w:val="left"/>
              <w:rPr>
                <w:rFonts w:ascii="宋体" w:eastAsia="宋体" w:hAnsi="宋体" w:cs="宋体"/>
                <w:kern w:val="0"/>
                <w:sz w:val="24"/>
                <w:szCs w:val="24"/>
              </w:rPr>
            </w:pPr>
            <w:bookmarkStart w:id="26" w:name="RANGE!A1:J21"/>
            <w:bookmarkEnd w:id="26"/>
          </w:p>
        </w:tc>
        <w:tc>
          <w:tcPr>
            <w:tcW w:w="1560" w:type="dxa"/>
            <w:vAlign w:val="center"/>
            <w:hideMark/>
          </w:tcPr>
          <w:p w:rsidR="00E017DB" w:rsidRPr="00E017DB" w:rsidRDefault="00E017DB" w:rsidP="00E017DB">
            <w:pPr>
              <w:widowControl/>
              <w:jc w:val="left"/>
              <w:rPr>
                <w:rFonts w:ascii="宋体" w:eastAsia="宋体" w:hAnsi="宋体" w:cs="宋体"/>
                <w:kern w:val="0"/>
                <w:sz w:val="24"/>
                <w:szCs w:val="24"/>
              </w:rPr>
            </w:pPr>
          </w:p>
        </w:tc>
        <w:tc>
          <w:tcPr>
            <w:tcW w:w="1335" w:type="dxa"/>
            <w:vAlign w:val="center"/>
            <w:hideMark/>
          </w:tcPr>
          <w:p w:rsidR="00E017DB" w:rsidRPr="00E017DB" w:rsidRDefault="00E017DB" w:rsidP="00E017DB">
            <w:pPr>
              <w:widowControl/>
              <w:jc w:val="left"/>
              <w:rPr>
                <w:rFonts w:ascii="宋体" w:eastAsia="宋体" w:hAnsi="宋体" w:cs="宋体"/>
                <w:kern w:val="0"/>
                <w:sz w:val="24"/>
                <w:szCs w:val="24"/>
              </w:rPr>
            </w:pPr>
          </w:p>
        </w:tc>
        <w:tc>
          <w:tcPr>
            <w:tcW w:w="1335" w:type="dxa"/>
            <w:vAlign w:val="center"/>
            <w:hideMark/>
          </w:tcPr>
          <w:p w:rsidR="00E017DB" w:rsidRPr="00E017DB" w:rsidRDefault="00E017DB" w:rsidP="00E017DB">
            <w:pPr>
              <w:widowControl/>
              <w:jc w:val="left"/>
              <w:rPr>
                <w:rFonts w:ascii="宋体" w:eastAsia="宋体" w:hAnsi="宋体" w:cs="宋体"/>
                <w:kern w:val="0"/>
                <w:sz w:val="24"/>
                <w:szCs w:val="24"/>
              </w:rPr>
            </w:pPr>
          </w:p>
        </w:tc>
        <w:tc>
          <w:tcPr>
            <w:tcW w:w="1305" w:type="dxa"/>
            <w:vAlign w:val="center"/>
            <w:hideMark/>
          </w:tcPr>
          <w:p w:rsidR="00E017DB" w:rsidRPr="00E017DB" w:rsidRDefault="00E017DB" w:rsidP="00E017DB">
            <w:pPr>
              <w:widowControl/>
              <w:jc w:val="left"/>
              <w:rPr>
                <w:rFonts w:ascii="宋体" w:eastAsia="宋体" w:hAnsi="宋体" w:cs="宋体"/>
                <w:kern w:val="0"/>
                <w:sz w:val="24"/>
                <w:szCs w:val="24"/>
              </w:rPr>
            </w:pPr>
          </w:p>
        </w:tc>
        <w:tc>
          <w:tcPr>
            <w:tcW w:w="735" w:type="dxa"/>
            <w:vAlign w:val="center"/>
            <w:hideMark/>
          </w:tcPr>
          <w:p w:rsidR="00E017DB" w:rsidRPr="00E017DB" w:rsidRDefault="00E017DB" w:rsidP="00E017DB">
            <w:pPr>
              <w:widowControl/>
              <w:jc w:val="left"/>
              <w:rPr>
                <w:rFonts w:ascii="宋体" w:eastAsia="宋体" w:hAnsi="宋体" w:cs="宋体"/>
                <w:kern w:val="0"/>
                <w:sz w:val="24"/>
                <w:szCs w:val="24"/>
              </w:rPr>
            </w:pPr>
          </w:p>
        </w:tc>
        <w:tc>
          <w:tcPr>
            <w:tcW w:w="600" w:type="dxa"/>
            <w:vAlign w:val="center"/>
            <w:hideMark/>
          </w:tcPr>
          <w:p w:rsidR="00E017DB" w:rsidRPr="00E017DB" w:rsidRDefault="00E017DB" w:rsidP="00E017DB">
            <w:pPr>
              <w:widowControl/>
              <w:jc w:val="left"/>
              <w:rPr>
                <w:rFonts w:ascii="宋体" w:eastAsia="宋体" w:hAnsi="宋体" w:cs="宋体"/>
                <w:kern w:val="0"/>
                <w:sz w:val="24"/>
                <w:szCs w:val="24"/>
              </w:rPr>
            </w:pPr>
          </w:p>
        </w:tc>
        <w:tc>
          <w:tcPr>
            <w:tcW w:w="1320" w:type="dxa"/>
            <w:vAlign w:val="center"/>
            <w:hideMark/>
          </w:tcPr>
          <w:p w:rsidR="00E017DB" w:rsidRPr="00E017DB" w:rsidRDefault="00E017DB" w:rsidP="00E017DB">
            <w:pPr>
              <w:widowControl/>
              <w:jc w:val="left"/>
              <w:rPr>
                <w:rFonts w:ascii="宋体" w:eastAsia="宋体" w:hAnsi="宋体" w:cs="宋体"/>
                <w:kern w:val="0"/>
                <w:sz w:val="24"/>
                <w:szCs w:val="24"/>
              </w:rPr>
            </w:pPr>
          </w:p>
        </w:tc>
        <w:tc>
          <w:tcPr>
            <w:tcW w:w="705" w:type="dxa"/>
            <w:vAlign w:val="center"/>
            <w:hideMark/>
          </w:tcPr>
          <w:p w:rsidR="00E017DB" w:rsidRPr="00E017DB" w:rsidRDefault="00E017DB" w:rsidP="00E017DB">
            <w:pPr>
              <w:widowControl/>
              <w:jc w:val="left"/>
              <w:rPr>
                <w:rFonts w:ascii="宋体" w:eastAsia="宋体" w:hAnsi="宋体" w:cs="宋体"/>
                <w:kern w:val="0"/>
                <w:sz w:val="24"/>
                <w:szCs w:val="24"/>
              </w:rPr>
            </w:pPr>
          </w:p>
        </w:tc>
        <w:tc>
          <w:tcPr>
            <w:tcW w:w="705" w:type="dxa"/>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部门公开表7</w:t>
            </w:r>
          </w:p>
        </w:tc>
      </w:tr>
      <w:tr w:rsidR="00E017DB" w:rsidRPr="00E017DB" w:rsidTr="00E017DB">
        <w:trPr>
          <w:trHeight w:val="285"/>
        </w:trPr>
        <w:tc>
          <w:tcPr>
            <w:tcW w:w="0" w:type="auto"/>
            <w:gridSpan w:val="2"/>
            <w:vAlign w:val="center"/>
            <w:hideMark/>
          </w:tcPr>
          <w:p w:rsidR="00E017DB" w:rsidRPr="00E017DB" w:rsidRDefault="00E017DB" w:rsidP="00E017DB">
            <w:pPr>
              <w:widowControl/>
              <w:jc w:val="left"/>
              <w:rPr>
                <w:rFonts w:ascii="宋体" w:eastAsia="宋体" w:hAnsi="宋体" w:cs="宋体"/>
                <w:kern w:val="0"/>
                <w:sz w:val="24"/>
                <w:szCs w:val="24"/>
              </w:rPr>
            </w:pPr>
          </w:p>
        </w:tc>
        <w:tc>
          <w:tcPr>
            <w:tcW w:w="0" w:type="auto"/>
            <w:vAlign w:val="center"/>
            <w:hideMark/>
          </w:tcPr>
          <w:p w:rsidR="00E017DB" w:rsidRPr="00E017DB" w:rsidRDefault="00E017DB" w:rsidP="00E017DB">
            <w:pPr>
              <w:widowControl/>
              <w:jc w:val="left"/>
              <w:rPr>
                <w:rFonts w:ascii="宋体" w:eastAsia="宋体" w:hAnsi="宋体" w:cs="宋体"/>
                <w:kern w:val="0"/>
                <w:sz w:val="24"/>
                <w:szCs w:val="24"/>
              </w:rPr>
            </w:pPr>
          </w:p>
        </w:tc>
        <w:tc>
          <w:tcPr>
            <w:tcW w:w="0" w:type="auto"/>
            <w:vAlign w:val="center"/>
            <w:hideMark/>
          </w:tcPr>
          <w:p w:rsidR="00E017DB" w:rsidRPr="00E017DB" w:rsidRDefault="00E017DB" w:rsidP="00E017DB">
            <w:pPr>
              <w:widowControl/>
              <w:jc w:val="left"/>
              <w:rPr>
                <w:rFonts w:ascii="宋体" w:eastAsia="宋体" w:hAnsi="宋体" w:cs="宋体"/>
                <w:kern w:val="0"/>
                <w:sz w:val="24"/>
                <w:szCs w:val="24"/>
              </w:rPr>
            </w:pPr>
          </w:p>
        </w:tc>
        <w:tc>
          <w:tcPr>
            <w:tcW w:w="0" w:type="auto"/>
            <w:vAlign w:val="center"/>
            <w:hideMark/>
          </w:tcPr>
          <w:p w:rsidR="00E017DB" w:rsidRPr="00E017DB" w:rsidRDefault="00E017DB" w:rsidP="00E017DB">
            <w:pPr>
              <w:widowControl/>
              <w:jc w:val="left"/>
              <w:rPr>
                <w:rFonts w:ascii="宋体" w:eastAsia="宋体" w:hAnsi="宋体" w:cs="宋体"/>
                <w:kern w:val="0"/>
                <w:sz w:val="24"/>
                <w:szCs w:val="24"/>
              </w:rPr>
            </w:pPr>
          </w:p>
        </w:tc>
        <w:tc>
          <w:tcPr>
            <w:tcW w:w="0" w:type="auto"/>
            <w:vAlign w:val="center"/>
            <w:hideMark/>
          </w:tcPr>
          <w:p w:rsidR="00E017DB" w:rsidRPr="00E017DB" w:rsidRDefault="00E017DB" w:rsidP="00E017DB">
            <w:pPr>
              <w:widowControl/>
              <w:jc w:val="left"/>
              <w:rPr>
                <w:rFonts w:ascii="宋体" w:eastAsia="宋体" w:hAnsi="宋体" w:cs="宋体"/>
                <w:kern w:val="0"/>
                <w:sz w:val="24"/>
                <w:szCs w:val="24"/>
              </w:rPr>
            </w:pPr>
          </w:p>
        </w:tc>
        <w:tc>
          <w:tcPr>
            <w:tcW w:w="0" w:type="auto"/>
            <w:vAlign w:val="center"/>
            <w:hideMark/>
          </w:tcPr>
          <w:p w:rsidR="00E017DB" w:rsidRPr="00E017DB" w:rsidRDefault="00E017DB" w:rsidP="00E017DB">
            <w:pPr>
              <w:widowControl/>
              <w:jc w:val="left"/>
              <w:rPr>
                <w:rFonts w:ascii="宋体" w:eastAsia="宋体" w:hAnsi="宋体" w:cs="宋体"/>
                <w:kern w:val="0"/>
                <w:sz w:val="24"/>
                <w:szCs w:val="24"/>
              </w:rPr>
            </w:pPr>
          </w:p>
        </w:tc>
        <w:tc>
          <w:tcPr>
            <w:tcW w:w="0" w:type="auto"/>
            <w:vAlign w:val="center"/>
            <w:hideMark/>
          </w:tcPr>
          <w:p w:rsidR="00E017DB" w:rsidRPr="00E017DB" w:rsidRDefault="00E017DB" w:rsidP="00E017DB">
            <w:pPr>
              <w:widowControl/>
              <w:jc w:val="left"/>
              <w:rPr>
                <w:rFonts w:ascii="宋体" w:eastAsia="宋体" w:hAnsi="宋体" w:cs="宋体"/>
                <w:kern w:val="0"/>
                <w:sz w:val="24"/>
                <w:szCs w:val="24"/>
              </w:rPr>
            </w:pPr>
          </w:p>
        </w:tc>
        <w:tc>
          <w:tcPr>
            <w:tcW w:w="0" w:type="auto"/>
            <w:vAlign w:val="center"/>
            <w:hideMark/>
          </w:tcPr>
          <w:p w:rsidR="00E017DB" w:rsidRPr="00E017DB" w:rsidRDefault="00E017DB" w:rsidP="00E017DB">
            <w:pPr>
              <w:widowControl/>
              <w:jc w:val="left"/>
              <w:rPr>
                <w:rFonts w:ascii="宋体" w:eastAsia="宋体" w:hAnsi="宋体" w:cs="宋体"/>
                <w:kern w:val="0"/>
                <w:sz w:val="24"/>
                <w:szCs w:val="24"/>
              </w:rPr>
            </w:pPr>
          </w:p>
        </w:tc>
        <w:tc>
          <w:tcPr>
            <w:tcW w:w="0" w:type="auto"/>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单位：万元</w:t>
            </w:r>
          </w:p>
        </w:tc>
      </w:tr>
      <w:tr w:rsidR="00E017DB" w:rsidRPr="00E017DB" w:rsidTr="00E017DB">
        <w:trPr>
          <w:trHeight w:val="1095"/>
        </w:trPr>
        <w:tc>
          <w:tcPr>
            <w:tcW w:w="0" w:type="auto"/>
            <w:gridSpan w:val="10"/>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湘南幼儿师范高等专科学校2016年部门收入总表</w:t>
            </w:r>
          </w:p>
        </w:tc>
      </w:tr>
      <w:tr w:rsidR="00E017DB" w:rsidRPr="00E017DB" w:rsidTr="00E017DB">
        <w:trPr>
          <w:trHeight w:val="735"/>
        </w:trPr>
        <w:tc>
          <w:tcPr>
            <w:tcW w:w="0" w:type="auto"/>
            <w:gridSpan w:val="2"/>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功能分类科目</w:t>
            </w:r>
          </w:p>
        </w:tc>
        <w:tc>
          <w:tcPr>
            <w:tcW w:w="1335" w:type="dxa"/>
            <w:vMerge w:val="restart"/>
            <w:tcBorders>
              <w:top w:val="nil"/>
              <w:bottom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合计</w:t>
            </w:r>
          </w:p>
        </w:tc>
        <w:tc>
          <w:tcPr>
            <w:tcW w:w="3375" w:type="dxa"/>
            <w:gridSpan w:val="3"/>
            <w:tcBorders>
              <w:left w:val="nil"/>
              <w:righ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一般公共预算拨款</w:t>
            </w:r>
          </w:p>
        </w:tc>
        <w:tc>
          <w:tcPr>
            <w:tcW w:w="600" w:type="dxa"/>
            <w:vMerge w:val="restart"/>
            <w:tcBorders>
              <w:top w:val="nil"/>
              <w:bottom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政府性基金收入</w:t>
            </w:r>
          </w:p>
        </w:tc>
        <w:tc>
          <w:tcPr>
            <w:tcW w:w="1320" w:type="dxa"/>
            <w:vMerge w:val="restart"/>
            <w:tcBorders>
              <w:top w:val="nil"/>
              <w:bottom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纳入专户管理的非税收入拨款</w:t>
            </w:r>
          </w:p>
        </w:tc>
        <w:tc>
          <w:tcPr>
            <w:tcW w:w="705" w:type="dxa"/>
            <w:vMerge w:val="restart"/>
            <w:tcBorders>
              <w:top w:val="nil"/>
              <w:bottom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上级补助收入</w:t>
            </w:r>
          </w:p>
        </w:tc>
        <w:tc>
          <w:tcPr>
            <w:tcW w:w="705" w:type="dxa"/>
            <w:vMerge w:val="restart"/>
            <w:tcBorders>
              <w:top w:val="nil"/>
              <w:bottom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其他</w:t>
            </w:r>
            <w:r w:rsidRPr="00E017DB">
              <w:rPr>
                <w:rFonts w:ascii="宋体" w:eastAsia="宋体" w:hAnsi="宋体" w:cs="宋体"/>
                <w:kern w:val="0"/>
                <w:sz w:val="24"/>
                <w:szCs w:val="24"/>
              </w:rPr>
              <w:br/>
              <w:t>    收入</w:t>
            </w:r>
          </w:p>
        </w:tc>
      </w:tr>
      <w:tr w:rsidR="00E017DB" w:rsidRPr="00E017DB" w:rsidTr="00E017DB">
        <w:trPr>
          <w:trHeight w:val="1380"/>
        </w:trPr>
        <w:tc>
          <w:tcPr>
            <w:tcW w:w="1005" w:type="dxa"/>
            <w:tcBorders>
              <w:top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科目编码</w:t>
            </w:r>
          </w:p>
        </w:tc>
        <w:tc>
          <w:tcPr>
            <w:tcW w:w="1560" w:type="dxa"/>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科目名称</w:t>
            </w:r>
          </w:p>
        </w:tc>
        <w:tc>
          <w:tcPr>
            <w:tcW w:w="0" w:type="auto"/>
            <w:vMerge/>
            <w:tcBorders>
              <w:top w:val="nil"/>
              <w:bottom w:val="nil"/>
            </w:tcBorders>
            <w:vAlign w:val="center"/>
            <w:hideMark/>
          </w:tcPr>
          <w:p w:rsidR="00E017DB" w:rsidRPr="00E017DB" w:rsidRDefault="00E017DB" w:rsidP="00E017DB">
            <w:pPr>
              <w:widowControl/>
              <w:jc w:val="left"/>
              <w:rPr>
                <w:rFonts w:ascii="宋体" w:eastAsia="宋体" w:hAnsi="宋体" w:cs="宋体"/>
                <w:kern w:val="0"/>
                <w:sz w:val="24"/>
                <w:szCs w:val="24"/>
              </w:rPr>
            </w:pPr>
          </w:p>
        </w:tc>
        <w:tc>
          <w:tcPr>
            <w:tcW w:w="1335" w:type="dxa"/>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小计</w:t>
            </w:r>
          </w:p>
        </w:tc>
        <w:tc>
          <w:tcPr>
            <w:tcW w:w="1305" w:type="dxa"/>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经费</w:t>
            </w:r>
            <w:r w:rsidRPr="00E017DB">
              <w:rPr>
                <w:rFonts w:ascii="宋体" w:eastAsia="宋体" w:hAnsi="宋体" w:cs="宋体"/>
                <w:kern w:val="0"/>
                <w:sz w:val="24"/>
                <w:szCs w:val="24"/>
              </w:rPr>
              <w:br/>
              <w:t>    拨款</w:t>
            </w:r>
          </w:p>
        </w:tc>
        <w:tc>
          <w:tcPr>
            <w:tcW w:w="735" w:type="dxa"/>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纳入一般公共预算管理的非税收入拨款</w:t>
            </w:r>
          </w:p>
        </w:tc>
        <w:tc>
          <w:tcPr>
            <w:tcW w:w="0" w:type="auto"/>
            <w:vMerge/>
            <w:tcBorders>
              <w:top w:val="nil"/>
              <w:bottom w:val="nil"/>
            </w:tcBorders>
            <w:vAlign w:val="center"/>
            <w:hideMark/>
          </w:tcPr>
          <w:p w:rsidR="00E017DB" w:rsidRPr="00E017DB" w:rsidRDefault="00E017DB" w:rsidP="00E017DB">
            <w:pPr>
              <w:widowControl/>
              <w:jc w:val="left"/>
              <w:rPr>
                <w:rFonts w:ascii="宋体" w:eastAsia="宋体" w:hAnsi="宋体" w:cs="宋体"/>
                <w:kern w:val="0"/>
                <w:sz w:val="24"/>
                <w:szCs w:val="24"/>
              </w:rPr>
            </w:pPr>
          </w:p>
        </w:tc>
        <w:tc>
          <w:tcPr>
            <w:tcW w:w="0" w:type="auto"/>
            <w:vMerge/>
            <w:tcBorders>
              <w:top w:val="nil"/>
              <w:bottom w:val="nil"/>
            </w:tcBorders>
            <w:vAlign w:val="center"/>
            <w:hideMark/>
          </w:tcPr>
          <w:p w:rsidR="00E017DB" w:rsidRPr="00E017DB" w:rsidRDefault="00E017DB" w:rsidP="00E017DB">
            <w:pPr>
              <w:widowControl/>
              <w:jc w:val="left"/>
              <w:rPr>
                <w:rFonts w:ascii="宋体" w:eastAsia="宋体" w:hAnsi="宋体" w:cs="宋体"/>
                <w:kern w:val="0"/>
                <w:sz w:val="24"/>
                <w:szCs w:val="24"/>
              </w:rPr>
            </w:pPr>
          </w:p>
        </w:tc>
        <w:tc>
          <w:tcPr>
            <w:tcW w:w="0" w:type="auto"/>
            <w:vMerge/>
            <w:tcBorders>
              <w:top w:val="nil"/>
              <w:bottom w:val="nil"/>
            </w:tcBorders>
            <w:vAlign w:val="center"/>
            <w:hideMark/>
          </w:tcPr>
          <w:p w:rsidR="00E017DB" w:rsidRPr="00E017DB" w:rsidRDefault="00E017DB" w:rsidP="00E017DB">
            <w:pPr>
              <w:widowControl/>
              <w:jc w:val="left"/>
              <w:rPr>
                <w:rFonts w:ascii="宋体" w:eastAsia="宋体" w:hAnsi="宋体" w:cs="宋体"/>
                <w:kern w:val="0"/>
                <w:sz w:val="24"/>
                <w:szCs w:val="24"/>
              </w:rPr>
            </w:pPr>
          </w:p>
        </w:tc>
        <w:tc>
          <w:tcPr>
            <w:tcW w:w="0" w:type="auto"/>
            <w:vMerge/>
            <w:tcBorders>
              <w:top w:val="nil"/>
              <w:bottom w:val="nil"/>
            </w:tcBorders>
            <w:vAlign w:val="center"/>
            <w:hideMark/>
          </w:tcPr>
          <w:p w:rsidR="00E017DB" w:rsidRPr="00E017DB" w:rsidRDefault="00E017DB" w:rsidP="00E017DB">
            <w:pPr>
              <w:widowControl/>
              <w:jc w:val="left"/>
              <w:rPr>
                <w:rFonts w:ascii="宋体" w:eastAsia="宋体" w:hAnsi="宋体" w:cs="宋体"/>
                <w:kern w:val="0"/>
                <w:sz w:val="24"/>
                <w:szCs w:val="24"/>
              </w:rPr>
            </w:pPr>
          </w:p>
        </w:tc>
      </w:tr>
      <w:tr w:rsidR="00E017DB" w:rsidRPr="00E017DB" w:rsidTr="00E017DB">
        <w:trPr>
          <w:trHeight w:val="555"/>
        </w:trPr>
        <w:tc>
          <w:tcPr>
            <w:tcW w:w="1005" w:type="dxa"/>
            <w:tcBorders>
              <w:top w:val="nil"/>
            </w:tcBorders>
            <w:vAlign w:val="center"/>
            <w:hideMark/>
          </w:tcPr>
          <w:p w:rsidR="00E017DB" w:rsidRPr="00E017DB" w:rsidRDefault="00E017DB" w:rsidP="00E017DB">
            <w:pPr>
              <w:widowControl/>
              <w:jc w:val="left"/>
              <w:rPr>
                <w:rFonts w:ascii="宋体" w:eastAsia="宋体" w:hAnsi="宋体" w:cs="宋体"/>
                <w:kern w:val="0"/>
                <w:sz w:val="24"/>
                <w:szCs w:val="24"/>
              </w:rPr>
            </w:pPr>
          </w:p>
        </w:tc>
        <w:tc>
          <w:tcPr>
            <w:tcW w:w="1560" w:type="dxa"/>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合  计</w:t>
            </w:r>
          </w:p>
        </w:tc>
        <w:tc>
          <w:tcPr>
            <w:tcW w:w="1335" w:type="dxa"/>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3324.22</w:t>
            </w: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1864.22</w:t>
            </w: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1864.22</w:t>
            </w: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p>
        </w:tc>
        <w:tc>
          <w:tcPr>
            <w:tcW w:w="600" w:type="dxa"/>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p>
        </w:tc>
        <w:tc>
          <w:tcPr>
            <w:tcW w:w="1320" w:type="dxa"/>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1460.00</w:t>
            </w:r>
          </w:p>
        </w:tc>
        <w:tc>
          <w:tcPr>
            <w:tcW w:w="705" w:type="dxa"/>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p>
        </w:tc>
        <w:tc>
          <w:tcPr>
            <w:tcW w:w="705" w:type="dxa"/>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p>
        </w:tc>
      </w:tr>
      <w:tr w:rsidR="00E017DB" w:rsidRPr="00E017DB" w:rsidTr="00E017DB">
        <w:trPr>
          <w:trHeight w:val="555"/>
        </w:trPr>
        <w:tc>
          <w:tcPr>
            <w:tcW w:w="0" w:type="auto"/>
            <w:tcBorders>
              <w:top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205</w:t>
            </w: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教育支出</w:t>
            </w: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2845.58</w:t>
            </w:r>
          </w:p>
        </w:tc>
        <w:tc>
          <w:tcPr>
            <w:tcW w:w="1335" w:type="dxa"/>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1385.58</w:t>
            </w:r>
          </w:p>
        </w:tc>
        <w:tc>
          <w:tcPr>
            <w:tcW w:w="1305" w:type="dxa"/>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1385.58</w:t>
            </w:r>
          </w:p>
        </w:tc>
        <w:tc>
          <w:tcPr>
            <w:tcW w:w="735" w:type="dxa"/>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p>
        </w:tc>
        <w:tc>
          <w:tcPr>
            <w:tcW w:w="600" w:type="dxa"/>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p>
        </w:tc>
        <w:tc>
          <w:tcPr>
            <w:tcW w:w="1320" w:type="dxa"/>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1460.00</w:t>
            </w:r>
          </w:p>
        </w:tc>
        <w:tc>
          <w:tcPr>
            <w:tcW w:w="705" w:type="dxa"/>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p>
        </w:tc>
        <w:tc>
          <w:tcPr>
            <w:tcW w:w="705" w:type="dxa"/>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p>
        </w:tc>
      </w:tr>
      <w:tr w:rsidR="00E017DB" w:rsidRPr="00E017DB" w:rsidTr="00E017DB">
        <w:trPr>
          <w:trHeight w:val="555"/>
        </w:trPr>
        <w:tc>
          <w:tcPr>
            <w:tcW w:w="0" w:type="auto"/>
            <w:tcBorders>
              <w:top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20503</w:t>
            </w: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职业教育</w:t>
            </w: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2845.58</w:t>
            </w:r>
          </w:p>
        </w:tc>
        <w:tc>
          <w:tcPr>
            <w:tcW w:w="1335" w:type="dxa"/>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1385.58</w:t>
            </w:r>
          </w:p>
        </w:tc>
        <w:tc>
          <w:tcPr>
            <w:tcW w:w="1305" w:type="dxa"/>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1385.58</w:t>
            </w: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p>
        </w:tc>
        <w:tc>
          <w:tcPr>
            <w:tcW w:w="600" w:type="dxa"/>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p>
        </w:tc>
        <w:tc>
          <w:tcPr>
            <w:tcW w:w="1320" w:type="dxa"/>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1460.00</w:t>
            </w:r>
          </w:p>
        </w:tc>
        <w:tc>
          <w:tcPr>
            <w:tcW w:w="705" w:type="dxa"/>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p>
        </w:tc>
        <w:tc>
          <w:tcPr>
            <w:tcW w:w="705" w:type="dxa"/>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p>
        </w:tc>
      </w:tr>
      <w:tr w:rsidR="00E017DB" w:rsidRPr="00E017DB" w:rsidTr="00E017DB">
        <w:trPr>
          <w:trHeight w:val="555"/>
        </w:trPr>
        <w:tc>
          <w:tcPr>
            <w:tcW w:w="0" w:type="auto"/>
            <w:tcBorders>
              <w:top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2050305</w:t>
            </w: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高等职业教育</w:t>
            </w: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2701.58</w:t>
            </w:r>
          </w:p>
        </w:tc>
        <w:tc>
          <w:tcPr>
            <w:tcW w:w="1335" w:type="dxa"/>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1385.58</w:t>
            </w:r>
          </w:p>
        </w:tc>
        <w:tc>
          <w:tcPr>
            <w:tcW w:w="1305" w:type="dxa"/>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1385.58</w:t>
            </w: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p>
        </w:tc>
        <w:tc>
          <w:tcPr>
            <w:tcW w:w="600" w:type="dxa"/>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p>
        </w:tc>
        <w:tc>
          <w:tcPr>
            <w:tcW w:w="1320" w:type="dxa"/>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1316.00</w:t>
            </w:r>
          </w:p>
        </w:tc>
        <w:tc>
          <w:tcPr>
            <w:tcW w:w="705" w:type="dxa"/>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p>
        </w:tc>
        <w:tc>
          <w:tcPr>
            <w:tcW w:w="705" w:type="dxa"/>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p>
        </w:tc>
      </w:tr>
      <w:tr w:rsidR="00E017DB" w:rsidRPr="00E017DB" w:rsidTr="00E017DB">
        <w:trPr>
          <w:trHeight w:val="525"/>
        </w:trPr>
        <w:tc>
          <w:tcPr>
            <w:tcW w:w="0" w:type="auto"/>
            <w:tcBorders>
              <w:top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2050399</w:t>
            </w:r>
          </w:p>
        </w:tc>
        <w:tc>
          <w:tcPr>
            <w:tcW w:w="1560" w:type="dxa"/>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其他职业教育支出</w:t>
            </w:r>
          </w:p>
        </w:tc>
        <w:tc>
          <w:tcPr>
            <w:tcW w:w="1335" w:type="dxa"/>
            <w:tcBorders>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144.00</w:t>
            </w:r>
          </w:p>
        </w:tc>
        <w:tc>
          <w:tcPr>
            <w:tcW w:w="1335" w:type="dxa"/>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p>
        </w:tc>
        <w:tc>
          <w:tcPr>
            <w:tcW w:w="1305" w:type="dxa"/>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p>
        </w:tc>
        <w:tc>
          <w:tcPr>
            <w:tcW w:w="0" w:type="auto"/>
            <w:tcBorders>
              <w:left w:val="nil"/>
            </w:tcBorders>
            <w:vAlign w:val="center"/>
            <w:hideMark/>
          </w:tcPr>
          <w:p w:rsidR="00E017DB" w:rsidRPr="00E017DB" w:rsidRDefault="00E017DB" w:rsidP="00E017DB">
            <w:pPr>
              <w:widowControl/>
              <w:jc w:val="left"/>
              <w:rPr>
                <w:rFonts w:ascii="宋体" w:eastAsia="宋体" w:hAnsi="宋体" w:cs="宋体"/>
                <w:kern w:val="0"/>
                <w:sz w:val="24"/>
                <w:szCs w:val="24"/>
              </w:rPr>
            </w:pPr>
          </w:p>
        </w:tc>
        <w:tc>
          <w:tcPr>
            <w:tcW w:w="0" w:type="auto"/>
            <w:tcBorders>
              <w:left w:val="nil"/>
            </w:tcBorders>
            <w:vAlign w:val="center"/>
            <w:hideMark/>
          </w:tcPr>
          <w:p w:rsidR="00E017DB" w:rsidRPr="00E017DB" w:rsidRDefault="00E017DB" w:rsidP="00E017DB">
            <w:pPr>
              <w:widowControl/>
              <w:jc w:val="left"/>
              <w:rPr>
                <w:rFonts w:ascii="宋体" w:eastAsia="宋体" w:hAnsi="宋体" w:cs="宋体"/>
                <w:kern w:val="0"/>
                <w:sz w:val="24"/>
                <w:szCs w:val="24"/>
              </w:rPr>
            </w:pPr>
          </w:p>
        </w:tc>
        <w:tc>
          <w:tcPr>
            <w:tcW w:w="1320" w:type="dxa"/>
            <w:tcBorders>
              <w:top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144.00</w:t>
            </w:r>
          </w:p>
        </w:tc>
        <w:tc>
          <w:tcPr>
            <w:tcW w:w="0" w:type="auto"/>
            <w:vAlign w:val="center"/>
            <w:hideMark/>
          </w:tcPr>
          <w:p w:rsidR="00E017DB" w:rsidRPr="00E017DB" w:rsidRDefault="00E017DB" w:rsidP="00E017DB">
            <w:pPr>
              <w:widowControl/>
              <w:jc w:val="left"/>
              <w:rPr>
                <w:rFonts w:ascii="宋体" w:eastAsia="宋体" w:hAnsi="宋体" w:cs="宋体"/>
                <w:kern w:val="0"/>
                <w:sz w:val="24"/>
                <w:szCs w:val="24"/>
              </w:rPr>
            </w:pPr>
          </w:p>
        </w:tc>
        <w:tc>
          <w:tcPr>
            <w:tcW w:w="0" w:type="auto"/>
            <w:tcBorders>
              <w:left w:val="nil"/>
            </w:tcBorders>
            <w:vAlign w:val="center"/>
            <w:hideMark/>
          </w:tcPr>
          <w:p w:rsidR="00E017DB" w:rsidRPr="00E017DB" w:rsidRDefault="00E017DB" w:rsidP="00E017DB">
            <w:pPr>
              <w:widowControl/>
              <w:jc w:val="left"/>
              <w:rPr>
                <w:rFonts w:ascii="宋体" w:eastAsia="宋体" w:hAnsi="宋体" w:cs="宋体"/>
                <w:kern w:val="0"/>
                <w:sz w:val="24"/>
                <w:szCs w:val="24"/>
              </w:rPr>
            </w:pPr>
          </w:p>
        </w:tc>
      </w:tr>
      <w:tr w:rsidR="00E017DB" w:rsidRPr="00E017DB" w:rsidTr="00E017DB">
        <w:trPr>
          <w:trHeight w:val="555"/>
        </w:trPr>
        <w:tc>
          <w:tcPr>
            <w:tcW w:w="0" w:type="auto"/>
            <w:tcBorders>
              <w:top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208</w:t>
            </w:r>
          </w:p>
        </w:tc>
        <w:tc>
          <w:tcPr>
            <w:tcW w:w="1560" w:type="dxa"/>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社会保障和就业支出</w:t>
            </w:r>
          </w:p>
        </w:tc>
        <w:tc>
          <w:tcPr>
            <w:tcW w:w="0" w:type="auto"/>
            <w:tcBorders>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232.46</w:t>
            </w:r>
          </w:p>
        </w:tc>
        <w:tc>
          <w:tcPr>
            <w:tcW w:w="0" w:type="auto"/>
            <w:tcBorders>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232.46</w:t>
            </w:r>
          </w:p>
        </w:tc>
        <w:tc>
          <w:tcPr>
            <w:tcW w:w="0" w:type="auto"/>
            <w:tcBorders>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232.46</w:t>
            </w:r>
          </w:p>
        </w:tc>
        <w:tc>
          <w:tcPr>
            <w:tcW w:w="0" w:type="auto"/>
            <w:tcBorders>
              <w:left w:val="nil"/>
            </w:tcBorders>
            <w:vAlign w:val="center"/>
            <w:hideMark/>
          </w:tcPr>
          <w:p w:rsidR="00E017DB" w:rsidRPr="00E017DB" w:rsidRDefault="00E017DB" w:rsidP="00E017DB">
            <w:pPr>
              <w:widowControl/>
              <w:jc w:val="left"/>
              <w:rPr>
                <w:rFonts w:ascii="宋体" w:eastAsia="宋体" w:hAnsi="宋体" w:cs="宋体"/>
                <w:kern w:val="0"/>
                <w:sz w:val="24"/>
                <w:szCs w:val="24"/>
              </w:rPr>
            </w:pPr>
          </w:p>
        </w:tc>
        <w:tc>
          <w:tcPr>
            <w:tcW w:w="600" w:type="dxa"/>
            <w:tcBorders>
              <w:left w:val="nil"/>
            </w:tcBorders>
            <w:vAlign w:val="center"/>
            <w:hideMark/>
          </w:tcPr>
          <w:p w:rsidR="00E017DB" w:rsidRPr="00E017DB" w:rsidRDefault="00E017DB" w:rsidP="00E017DB">
            <w:pPr>
              <w:widowControl/>
              <w:jc w:val="left"/>
              <w:rPr>
                <w:rFonts w:ascii="宋体" w:eastAsia="宋体" w:hAnsi="宋体" w:cs="宋体"/>
                <w:kern w:val="0"/>
                <w:sz w:val="24"/>
                <w:szCs w:val="24"/>
              </w:rPr>
            </w:pPr>
          </w:p>
        </w:tc>
        <w:tc>
          <w:tcPr>
            <w:tcW w:w="0" w:type="auto"/>
            <w:tcBorders>
              <w:top w:val="nil"/>
            </w:tcBorders>
            <w:vAlign w:val="center"/>
            <w:hideMark/>
          </w:tcPr>
          <w:p w:rsidR="00E017DB" w:rsidRPr="00E017DB" w:rsidRDefault="00E017DB" w:rsidP="00E017DB">
            <w:pPr>
              <w:widowControl/>
              <w:jc w:val="left"/>
              <w:rPr>
                <w:rFonts w:ascii="宋体" w:eastAsia="宋体" w:hAnsi="宋体" w:cs="宋体"/>
                <w:kern w:val="0"/>
                <w:sz w:val="24"/>
                <w:szCs w:val="24"/>
              </w:rPr>
            </w:pPr>
          </w:p>
        </w:tc>
        <w:tc>
          <w:tcPr>
            <w:tcW w:w="705" w:type="dxa"/>
            <w:vAlign w:val="center"/>
            <w:hideMark/>
          </w:tcPr>
          <w:p w:rsidR="00E017DB" w:rsidRPr="00E017DB" w:rsidRDefault="00E017DB" w:rsidP="00E017DB">
            <w:pPr>
              <w:widowControl/>
              <w:jc w:val="left"/>
              <w:rPr>
                <w:rFonts w:ascii="宋体" w:eastAsia="宋体" w:hAnsi="宋体" w:cs="宋体"/>
                <w:kern w:val="0"/>
                <w:sz w:val="24"/>
                <w:szCs w:val="24"/>
              </w:rPr>
            </w:pPr>
          </w:p>
        </w:tc>
        <w:tc>
          <w:tcPr>
            <w:tcW w:w="705" w:type="dxa"/>
            <w:tcBorders>
              <w:left w:val="nil"/>
            </w:tcBorders>
            <w:vAlign w:val="center"/>
            <w:hideMark/>
          </w:tcPr>
          <w:p w:rsidR="00E017DB" w:rsidRPr="00E017DB" w:rsidRDefault="00E017DB" w:rsidP="00E017DB">
            <w:pPr>
              <w:widowControl/>
              <w:jc w:val="left"/>
              <w:rPr>
                <w:rFonts w:ascii="宋体" w:eastAsia="宋体" w:hAnsi="宋体" w:cs="宋体"/>
                <w:kern w:val="0"/>
                <w:sz w:val="24"/>
                <w:szCs w:val="24"/>
              </w:rPr>
            </w:pPr>
          </w:p>
        </w:tc>
      </w:tr>
      <w:tr w:rsidR="00E017DB" w:rsidRPr="00E017DB" w:rsidTr="00E017DB">
        <w:trPr>
          <w:trHeight w:val="555"/>
        </w:trPr>
        <w:tc>
          <w:tcPr>
            <w:tcW w:w="0" w:type="auto"/>
            <w:tcBorders>
              <w:top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20805</w:t>
            </w:r>
          </w:p>
        </w:tc>
        <w:tc>
          <w:tcPr>
            <w:tcW w:w="1560" w:type="dxa"/>
            <w:tcBorders>
              <w:top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行政事业单位离退休</w:t>
            </w:r>
          </w:p>
        </w:tc>
        <w:tc>
          <w:tcPr>
            <w:tcW w:w="0" w:type="auto"/>
            <w:tcBorders>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232.46</w:t>
            </w:r>
          </w:p>
        </w:tc>
        <w:tc>
          <w:tcPr>
            <w:tcW w:w="0" w:type="auto"/>
            <w:tcBorders>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232.46</w:t>
            </w:r>
          </w:p>
        </w:tc>
        <w:tc>
          <w:tcPr>
            <w:tcW w:w="0" w:type="auto"/>
            <w:tcBorders>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232.46</w:t>
            </w:r>
          </w:p>
        </w:tc>
        <w:tc>
          <w:tcPr>
            <w:tcW w:w="0" w:type="auto"/>
            <w:tcBorders>
              <w:left w:val="nil"/>
            </w:tcBorders>
            <w:vAlign w:val="center"/>
            <w:hideMark/>
          </w:tcPr>
          <w:p w:rsidR="00E017DB" w:rsidRPr="00E017DB" w:rsidRDefault="00E017DB" w:rsidP="00E017DB">
            <w:pPr>
              <w:widowControl/>
              <w:jc w:val="left"/>
              <w:rPr>
                <w:rFonts w:ascii="宋体" w:eastAsia="宋体" w:hAnsi="宋体" w:cs="宋体"/>
                <w:kern w:val="0"/>
                <w:sz w:val="24"/>
                <w:szCs w:val="24"/>
              </w:rPr>
            </w:pPr>
          </w:p>
        </w:tc>
        <w:tc>
          <w:tcPr>
            <w:tcW w:w="600" w:type="dxa"/>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p>
        </w:tc>
        <w:tc>
          <w:tcPr>
            <w:tcW w:w="1320" w:type="dxa"/>
            <w:tcBorders>
              <w:left w:val="nil"/>
            </w:tcBorders>
            <w:vAlign w:val="center"/>
            <w:hideMark/>
          </w:tcPr>
          <w:p w:rsidR="00E017DB" w:rsidRPr="00E017DB" w:rsidRDefault="00E017DB" w:rsidP="00E017DB">
            <w:pPr>
              <w:widowControl/>
              <w:jc w:val="left"/>
              <w:rPr>
                <w:rFonts w:ascii="宋体" w:eastAsia="宋体" w:hAnsi="宋体" w:cs="宋体"/>
                <w:kern w:val="0"/>
                <w:sz w:val="24"/>
                <w:szCs w:val="24"/>
              </w:rPr>
            </w:pPr>
          </w:p>
        </w:tc>
        <w:tc>
          <w:tcPr>
            <w:tcW w:w="705" w:type="dxa"/>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p>
        </w:tc>
        <w:tc>
          <w:tcPr>
            <w:tcW w:w="705" w:type="dxa"/>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p>
        </w:tc>
      </w:tr>
      <w:tr w:rsidR="00E017DB" w:rsidRPr="00E017DB" w:rsidTr="00E017DB">
        <w:trPr>
          <w:trHeight w:val="555"/>
        </w:trPr>
        <w:tc>
          <w:tcPr>
            <w:tcW w:w="0" w:type="auto"/>
            <w:tcBorders>
              <w:top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lastRenderedPageBreak/>
              <w:t>2080505</w:t>
            </w:r>
          </w:p>
        </w:tc>
        <w:tc>
          <w:tcPr>
            <w:tcW w:w="1560" w:type="dxa"/>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行政事业单位基本养老保险缴费支出</w:t>
            </w:r>
          </w:p>
        </w:tc>
        <w:tc>
          <w:tcPr>
            <w:tcW w:w="0" w:type="auto"/>
            <w:tcBorders>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226.89</w:t>
            </w:r>
          </w:p>
        </w:tc>
        <w:tc>
          <w:tcPr>
            <w:tcW w:w="0" w:type="auto"/>
            <w:tcBorders>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226.89</w:t>
            </w:r>
          </w:p>
        </w:tc>
        <w:tc>
          <w:tcPr>
            <w:tcW w:w="0" w:type="auto"/>
            <w:tcBorders>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226.89</w:t>
            </w:r>
          </w:p>
        </w:tc>
        <w:tc>
          <w:tcPr>
            <w:tcW w:w="0" w:type="auto"/>
            <w:tcBorders>
              <w:left w:val="nil"/>
            </w:tcBorders>
            <w:vAlign w:val="center"/>
            <w:hideMark/>
          </w:tcPr>
          <w:p w:rsidR="00E017DB" w:rsidRPr="00E017DB" w:rsidRDefault="00E017DB" w:rsidP="00E017DB">
            <w:pPr>
              <w:widowControl/>
              <w:jc w:val="left"/>
              <w:rPr>
                <w:rFonts w:ascii="宋体" w:eastAsia="宋体" w:hAnsi="宋体" w:cs="宋体"/>
                <w:kern w:val="0"/>
                <w:sz w:val="24"/>
                <w:szCs w:val="24"/>
              </w:rPr>
            </w:pPr>
          </w:p>
        </w:tc>
        <w:tc>
          <w:tcPr>
            <w:tcW w:w="600" w:type="dxa"/>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p>
        </w:tc>
        <w:tc>
          <w:tcPr>
            <w:tcW w:w="1320" w:type="dxa"/>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p>
        </w:tc>
        <w:tc>
          <w:tcPr>
            <w:tcW w:w="705" w:type="dxa"/>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p>
        </w:tc>
        <w:tc>
          <w:tcPr>
            <w:tcW w:w="705" w:type="dxa"/>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p>
        </w:tc>
      </w:tr>
      <w:tr w:rsidR="00E017DB" w:rsidRPr="00E017DB" w:rsidTr="00E017DB">
        <w:trPr>
          <w:trHeight w:val="555"/>
        </w:trPr>
        <w:tc>
          <w:tcPr>
            <w:tcW w:w="0" w:type="auto"/>
            <w:tcBorders>
              <w:top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2080502</w:t>
            </w:r>
          </w:p>
        </w:tc>
        <w:tc>
          <w:tcPr>
            <w:tcW w:w="1560" w:type="dxa"/>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事业单位离退休</w:t>
            </w:r>
          </w:p>
        </w:tc>
        <w:tc>
          <w:tcPr>
            <w:tcW w:w="0" w:type="auto"/>
            <w:tcBorders>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5.57</w:t>
            </w:r>
          </w:p>
        </w:tc>
        <w:tc>
          <w:tcPr>
            <w:tcW w:w="0" w:type="auto"/>
            <w:tcBorders>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5.57</w:t>
            </w:r>
          </w:p>
        </w:tc>
        <w:tc>
          <w:tcPr>
            <w:tcW w:w="0" w:type="auto"/>
            <w:tcBorders>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5.57</w:t>
            </w:r>
          </w:p>
        </w:tc>
        <w:tc>
          <w:tcPr>
            <w:tcW w:w="0" w:type="auto"/>
            <w:tcBorders>
              <w:left w:val="nil"/>
            </w:tcBorders>
            <w:vAlign w:val="center"/>
            <w:hideMark/>
          </w:tcPr>
          <w:p w:rsidR="00E017DB" w:rsidRPr="00E017DB" w:rsidRDefault="00E017DB" w:rsidP="00E017DB">
            <w:pPr>
              <w:widowControl/>
              <w:jc w:val="left"/>
              <w:rPr>
                <w:rFonts w:ascii="宋体" w:eastAsia="宋体" w:hAnsi="宋体" w:cs="宋体"/>
                <w:kern w:val="0"/>
                <w:sz w:val="24"/>
                <w:szCs w:val="24"/>
              </w:rPr>
            </w:pPr>
          </w:p>
        </w:tc>
        <w:tc>
          <w:tcPr>
            <w:tcW w:w="600" w:type="dxa"/>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p>
        </w:tc>
        <w:tc>
          <w:tcPr>
            <w:tcW w:w="1320" w:type="dxa"/>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p>
        </w:tc>
        <w:tc>
          <w:tcPr>
            <w:tcW w:w="705" w:type="dxa"/>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p>
        </w:tc>
        <w:tc>
          <w:tcPr>
            <w:tcW w:w="705" w:type="dxa"/>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p>
        </w:tc>
      </w:tr>
      <w:tr w:rsidR="00E017DB" w:rsidRPr="00E017DB" w:rsidTr="00E017DB">
        <w:trPr>
          <w:trHeight w:val="555"/>
        </w:trPr>
        <w:tc>
          <w:tcPr>
            <w:tcW w:w="0" w:type="auto"/>
            <w:tcBorders>
              <w:top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210</w:t>
            </w:r>
          </w:p>
        </w:tc>
        <w:tc>
          <w:tcPr>
            <w:tcW w:w="1560" w:type="dxa"/>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医疗卫生和计划生育支出</w:t>
            </w:r>
          </w:p>
        </w:tc>
        <w:tc>
          <w:tcPr>
            <w:tcW w:w="0" w:type="auto"/>
            <w:tcBorders>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110.04</w:t>
            </w:r>
          </w:p>
        </w:tc>
        <w:tc>
          <w:tcPr>
            <w:tcW w:w="0" w:type="auto"/>
            <w:tcBorders>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110.04</w:t>
            </w:r>
          </w:p>
        </w:tc>
        <w:tc>
          <w:tcPr>
            <w:tcW w:w="0" w:type="auto"/>
            <w:tcBorders>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110.04</w:t>
            </w:r>
          </w:p>
        </w:tc>
        <w:tc>
          <w:tcPr>
            <w:tcW w:w="0" w:type="auto"/>
            <w:tcBorders>
              <w:left w:val="nil"/>
            </w:tcBorders>
            <w:vAlign w:val="center"/>
            <w:hideMark/>
          </w:tcPr>
          <w:p w:rsidR="00E017DB" w:rsidRPr="00E017DB" w:rsidRDefault="00E017DB" w:rsidP="00E017DB">
            <w:pPr>
              <w:widowControl/>
              <w:jc w:val="left"/>
              <w:rPr>
                <w:rFonts w:ascii="宋体" w:eastAsia="宋体" w:hAnsi="宋体" w:cs="宋体"/>
                <w:kern w:val="0"/>
                <w:sz w:val="24"/>
                <w:szCs w:val="24"/>
              </w:rPr>
            </w:pPr>
          </w:p>
        </w:tc>
        <w:tc>
          <w:tcPr>
            <w:tcW w:w="600" w:type="dxa"/>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p>
        </w:tc>
        <w:tc>
          <w:tcPr>
            <w:tcW w:w="1320" w:type="dxa"/>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p>
        </w:tc>
        <w:tc>
          <w:tcPr>
            <w:tcW w:w="705" w:type="dxa"/>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p>
        </w:tc>
        <w:tc>
          <w:tcPr>
            <w:tcW w:w="705" w:type="dxa"/>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p>
        </w:tc>
      </w:tr>
      <w:tr w:rsidR="00E017DB" w:rsidRPr="00E017DB" w:rsidTr="00E017DB">
        <w:trPr>
          <w:trHeight w:val="555"/>
        </w:trPr>
        <w:tc>
          <w:tcPr>
            <w:tcW w:w="0" w:type="auto"/>
            <w:tcBorders>
              <w:top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21005</w:t>
            </w:r>
          </w:p>
        </w:tc>
        <w:tc>
          <w:tcPr>
            <w:tcW w:w="0" w:type="auto"/>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医疗保障</w:t>
            </w: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110.04</w:t>
            </w: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110.04</w:t>
            </w: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110.04</w:t>
            </w: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p>
        </w:tc>
        <w:tc>
          <w:tcPr>
            <w:tcW w:w="600" w:type="dxa"/>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p>
        </w:tc>
        <w:tc>
          <w:tcPr>
            <w:tcW w:w="1320" w:type="dxa"/>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p>
        </w:tc>
        <w:tc>
          <w:tcPr>
            <w:tcW w:w="705" w:type="dxa"/>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p>
        </w:tc>
        <w:tc>
          <w:tcPr>
            <w:tcW w:w="705" w:type="dxa"/>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p>
        </w:tc>
      </w:tr>
      <w:tr w:rsidR="00E017DB" w:rsidRPr="00E017DB" w:rsidTr="00E017DB">
        <w:trPr>
          <w:trHeight w:val="555"/>
        </w:trPr>
        <w:tc>
          <w:tcPr>
            <w:tcW w:w="0" w:type="auto"/>
            <w:tcBorders>
              <w:top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2100502</w:t>
            </w:r>
          </w:p>
        </w:tc>
        <w:tc>
          <w:tcPr>
            <w:tcW w:w="0" w:type="auto"/>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事业单位医疗</w:t>
            </w:r>
          </w:p>
        </w:tc>
        <w:tc>
          <w:tcPr>
            <w:tcW w:w="0" w:type="auto"/>
            <w:tcBorders>
              <w:top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110.04</w:t>
            </w: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110.04</w:t>
            </w: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110.04</w:t>
            </w: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p>
        </w:tc>
        <w:tc>
          <w:tcPr>
            <w:tcW w:w="600" w:type="dxa"/>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p>
        </w:tc>
        <w:tc>
          <w:tcPr>
            <w:tcW w:w="1320" w:type="dxa"/>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p>
        </w:tc>
        <w:tc>
          <w:tcPr>
            <w:tcW w:w="705" w:type="dxa"/>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p>
        </w:tc>
        <w:tc>
          <w:tcPr>
            <w:tcW w:w="705" w:type="dxa"/>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p>
        </w:tc>
      </w:tr>
      <w:tr w:rsidR="00E017DB" w:rsidRPr="00E017DB" w:rsidTr="00E017DB">
        <w:trPr>
          <w:trHeight w:val="555"/>
        </w:trPr>
        <w:tc>
          <w:tcPr>
            <w:tcW w:w="0" w:type="auto"/>
            <w:tcBorders>
              <w:top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221</w:t>
            </w:r>
          </w:p>
        </w:tc>
        <w:tc>
          <w:tcPr>
            <w:tcW w:w="0" w:type="auto"/>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住房保障支出</w:t>
            </w:r>
          </w:p>
        </w:tc>
        <w:tc>
          <w:tcPr>
            <w:tcW w:w="0" w:type="auto"/>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136.14</w:t>
            </w:r>
          </w:p>
        </w:tc>
        <w:tc>
          <w:tcPr>
            <w:tcW w:w="0" w:type="auto"/>
            <w:tcBorders>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136.14</w:t>
            </w:r>
          </w:p>
        </w:tc>
        <w:tc>
          <w:tcPr>
            <w:tcW w:w="0" w:type="auto"/>
            <w:tcBorders>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136.14</w:t>
            </w:r>
          </w:p>
        </w:tc>
        <w:tc>
          <w:tcPr>
            <w:tcW w:w="0" w:type="auto"/>
            <w:tcBorders>
              <w:left w:val="nil"/>
            </w:tcBorders>
            <w:vAlign w:val="center"/>
            <w:hideMark/>
          </w:tcPr>
          <w:p w:rsidR="00E017DB" w:rsidRPr="00E017DB" w:rsidRDefault="00E017DB" w:rsidP="00E017DB">
            <w:pPr>
              <w:widowControl/>
              <w:jc w:val="left"/>
              <w:rPr>
                <w:rFonts w:ascii="宋体" w:eastAsia="宋体" w:hAnsi="宋体" w:cs="宋体"/>
                <w:kern w:val="0"/>
                <w:sz w:val="24"/>
                <w:szCs w:val="24"/>
              </w:rPr>
            </w:pPr>
          </w:p>
        </w:tc>
        <w:tc>
          <w:tcPr>
            <w:tcW w:w="600" w:type="dxa"/>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p>
        </w:tc>
        <w:tc>
          <w:tcPr>
            <w:tcW w:w="1320" w:type="dxa"/>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p>
        </w:tc>
        <w:tc>
          <w:tcPr>
            <w:tcW w:w="705" w:type="dxa"/>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p>
        </w:tc>
        <w:tc>
          <w:tcPr>
            <w:tcW w:w="705" w:type="dxa"/>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p>
        </w:tc>
      </w:tr>
      <w:tr w:rsidR="00E017DB" w:rsidRPr="00E017DB" w:rsidTr="00E017DB">
        <w:trPr>
          <w:trHeight w:val="555"/>
        </w:trPr>
        <w:tc>
          <w:tcPr>
            <w:tcW w:w="0" w:type="auto"/>
            <w:tcBorders>
              <w:top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22102</w:t>
            </w:r>
          </w:p>
        </w:tc>
        <w:tc>
          <w:tcPr>
            <w:tcW w:w="0" w:type="auto"/>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住房改革支出</w:t>
            </w:r>
          </w:p>
        </w:tc>
        <w:tc>
          <w:tcPr>
            <w:tcW w:w="0" w:type="auto"/>
            <w:tcBorders>
              <w:top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136.14</w:t>
            </w: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136.14</w:t>
            </w: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136.14</w:t>
            </w: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p>
        </w:tc>
        <w:tc>
          <w:tcPr>
            <w:tcW w:w="600" w:type="dxa"/>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p>
        </w:tc>
        <w:tc>
          <w:tcPr>
            <w:tcW w:w="1320" w:type="dxa"/>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p>
        </w:tc>
        <w:tc>
          <w:tcPr>
            <w:tcW w:w="705" w:type="dxa"/>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p>
        </w:tc>
        <w:tc>
          <w:tcPr>
            <w:tcW w:w="705" w:type="dxa"/>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p>
        </w:tc>
      </w:tr>
      <w:tr w:rsidR="00E017DB" w:rsidRPr="00E017DB" w:rsidTr="00E017DB">
        <w:trPr>
          <w:trHeight w:val="555"/>
        </w:trPr>
        <w:tc>
          <w:tcPr>
            <w:tcW w:w="0" w:type="auto"/>
            <w:tcBorders>
              <w:top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2210201</w:t>
            </w:r>
          </w:p>
        </w:tc>
        <w:tc>
          <w:tcPr>
            <w:tcW w:w="0" w:type="auto"/>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住房公积金</w:t>
            </w:r>
          </w:p>
        </w:tc>
        <w:tc>
          <w:tcPr>
            <w:tcW w:w="0" w:type="auto"/>
            <w:tcBorders>
              <w:top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136.14</w:t>
            </w: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136.14</w:t>
            </w: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136.14</w:t>
            </w: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p>
        </w:tc>
        <w:tc>
          <w:tcPr>
            <w:tcW w:w="600" w:type="dxa"/>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p>
        </w:tc>
        <w:tc>
          <w:tcPr>
            <w:tcW w:w="1320" w:type="dxa"/>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p>
        </w:tc>
        <w:tc>
          <w:tcPr>
            <w:tcW w:w="705" w:type="dxa"/>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p>
        </w:tc>
        <w:tc>
          <w:tcPr>
            <w:tcW w:w="705" w:type="dxa"/>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p>
        </w:tc>
      </w:tr>
      <w:tr w:rsidR="00E017DB" w:rsidRPr="00E017DB" w:rsidTr="00E017DB">
        <w:trPr>
          <w:trHeight w:val="555"/>
        </w:trPr>
        <w:tc>
          <w:tcPr>
            <w:tcW w:w="1005" w:type="dxa"/>
            <w:vAlign w:val="center"/>
            <w:hideMark/>
          </w:tcPr>
          <w:p w:rsidR="00E017DB" w:rsidRPr="00E017DB" w:rsidRDefault="00E017DB" w:rsidP="00E017DB">
            <w:pPr>
              <w:widowControl/>
              <w:jc w:val="left"/>
              <w:rPr>
                <w:rFonts w:ascii="宋体" w:eastAsia="宋体" w:hAnsi="宋体" w:cs="宋体"/>
                <w:kern w:val="0"/>
                <w:sz w:val="24"/>
                <w:szCs w:val="24"/>
              </w:rPr>
            </w:pPr>
          </w:p>
        </w:tc>
        <w:tc>
          <w:tcPr>
            <w:tcW w:w="0" w:type="auto"/>
            <w:tcBorders>
              <w:top w:val="nil"/>
            </w:tcBorders>
            <w:vAlign w:val="center"/>
            <w:hideMark/>
          </w:tcPr>
          <w:p w:rsidR="00E017DB" w:rsidRPr="00E017DB" w:rsidRDefault="00E017DB" w:rsidP="00E017DB">
            <w:pPr>
              <w:widowControl/>
              <w:jc w:val="left"/>
              <w:rPr>
                <w:rFonts w:ascii="宋体" w:eastAsia="宋体" w:hAnsi="宋体" w:cs="宋体"/>
                <w:kern w:val="0"/>
                <w:sz w:val="24"/>
                <w:szCs w:val="24"/>
              </w:rPr>
            </w:pPr>
          </w:p>
        </w:tc>
        <w:tc>
          <w:tcPr>
            <w:tcW w:w="1335" w:type="dxa"/>
            <w:tcBorders>
              <w:top w:val="nil"/>
            </w:tcBorders>
            <w:vAlign w:val="center"/>
            <w:hideMark/>
          </w:tcPr>
          <w:p w:rsidR="00E017DB" w:rsidRPr="00E017DB" w:rsidRDefault="00E017DB" w:rsidP="00E017DB">
            <w:pPr>
              <w:widowControl/>
              <w:jc w:val="left"/>
              <w:rPr>
                <w:rFonts w:ascii="宋体" w:eastAsia="宋体" w:hAnsi="宋体" w:cs="宋体"/>
                <w:kern w:val="0"/>
                <w:sz w:val="24"/>
                <w:szCs w:val="24"/>
              </w:rPr>
            </w:pPr>
          </w:p>
        </w:tc>
        <w:tc>
          <w:tcPr>
            <w:tcW w:w="1335" w:type="dxa"/>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p>
        </w:tc>
        <w:tc>
          <w:tcPr>
            <w:tcW w:w="600" w:type="dxa"/>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p>
        </w:tc>
        <w:tc>
          <w:tcPr>
            <w:tcW w:w="1320" w:type="dxa"/>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p>
        </w:tc>
        <w:tc>
          <w:tcPr>
            <w:tcW w:w="705" w:type="dxa"/>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p>
        </w:tc>
        <w:tc>
          <w:tcPr>
            <w:tcW w:w="705" w:type="dxa"/>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p>
        </w:tc>
      </w:tr>
    </w:tbl>
    <w:p w:rsidR="00E017DB" w:rsidRPr="00E017DB" w:rsidRDefault="00E017DB" w:rsidP="00E017DB">
      <w:pPr>
        <w:widowControl/>
        <w:jc w:val="left"/>
        <w:rPr>
          <w:rFonts w:ascii="宋体" w:eastAsia="宋体" w:hAnsi="宋体" w:cs="宋体"/>
          <w:vanish/>
          <w:kern w:val="0"/>
          <w:sz w:val="24"/>
          <w:szCs w:val="24"/>
        </w:rPr>
      </w:pPr>
    </w:p>
    <w:tbl>
      <w:tblPr>
        <w:tblW w:w="13200" w:type="dxa"/>
        <w:tblCellMar>
          <w:left w:w="0" w:type="dxa"/>
          <w:right w:w="0" w:type="dxa"/>
        </w:tblCellMar>
        <w:tblLook w:val="04A0"/>
      </w:tblPr>
      <w:tblGrid>
        <w:gridCol w:w="2478"/>
        <w:gridCol w:w="4164"/>
        <w:gridCol w:w="2186"/>
        <w:gridCol w:w="1978"/>
        <w:gridCol w:w="2394"/>
      </w:tblGrid>
      <w:tr w:rsidR="00E017DB" w:rsidRPr="00E017DB" w:rsidTr="00E017DB">
        <w:trPr>
          <w:trHeight w:val="285"/>
        </w:trPr>
        <w:tc>
          <w:tcPr>
            <w:tcW w:w="1785" w:type="dxa"/>
            <w:vAlign w:val="center"/>
            <w:hideMark/>
          </w:tcPr>
          <w:p w:rsidR="00E017DB" w:rsidRPr="00E017DB" w:rsidRDefault="00E017DB" w:rsidP="00E017DB">
            <w:pPr>
              <w:widowControl/>
              <w:jc w:val="left"/>
              <w:rPr>
                <w:rFonts w:ascii="宋体" w:eastAsia="宋体" w:hAnsi="宋体" w:cs="宋体"/>
                <w:kern w:val="0"/>
                <w:sz w:val="24"/>
                <w:szCs w:val="24"/>
              </w:rPr>
            </w:pPr>
            <w:bookmarkStart w:id="27" w:name="RANGE!A1:E19"/>
            <w:bookmarkEnd w:id="27"/>
          </w:p>
        </w:tc>
        <w:tc>
          <w:tcPr>
            <w:tcW w:w="3000" w:type="dxa"/>
            <w:vAlign w:val="center"/>
            <w:hideMark/>
          </w:tcPr>
          <w:p w:rsidR="00E017DB" w:rsidRPr="00E017DB" w:rsidRDefault="00E017DB" w:rsidP="00E017DB">
            <w:pPr>
              <w:widowControl/>
              <w:jc w:val="left"/>
              <w:rPr>
                <w:rFonts w:ascii="宋体" w:eastAsia="宋体" w:hAnsi="宋体" w:cs="宋体"/>
                <w:kern w:val="0"/>
                <w:sz w:val="24"/>
                <w:szCs w:val="24"/>
              </w:rPr>
            </w:pPr>
          </w:p>
        </w:tc>
        <w:tc>
          <w:tcPr>
            <w:tcW w:w="1575" w:type="dxa"/>
            <w:vAlign w:val="center"/>
            <w:hideMark/>
          </w:tcPr>
          <w:p w:rsidR="00E017DB" w:rsidRPr="00E017DB" w:rsidRDefault="00E017DB" w:rsidP="00E017DB">
            <w:pPr>
              <w:widowControl/>
              <w:jc w:val="left"/>
              <w:rPr>
                <w:rFonts w:ascii="宋体" w:eastAsia="宋体" w:hAnsi="宋体" w:cs="宋体"/>
                <w:kern w:val="0"/>
                <w:sz w:val="24"/>
                <w:szCs w:val="24"/>
              </w:rPr>
            </w:pPr>
          </w:p>
        </w:tc>
        <w:tc>
          <w:tcPr>
            <w:tcW w:w="1425" w:type="dxa"/>
            <w:vAlign w:val="center"/>
            <w:hideMark/>
          </w:tcPr>
          <w:p w:rsidR="00E017DB" w:rsidRPr="00E017DB" w:rsidRDefault="00E017DB" w:rsidP="00E017DB">
            <w:pPr>
              <w:widowControl/>
              <w:jc w:val="left"/>
              <w:rPr>
                <w:rFonts w:ascii="宋体" w:eastAsia="宋体" w:hAnsi="宋体" w:cs="宋体"/>
                <w:kern w:val="0"/>
                <w:sz w:val="24"/>
                <w:szCs w:val="24"/>
              </w:rPr>
            </w:pPr>
          </w:p>
        </w:tc>
        <w:tc>
          <w:tcPr>
            <w:tcW w:w="1725" w:type="dxa"/>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部门预算公开表8</w:t>
            </w:r>
          </w:p>
        </w:tc>
      </w:tr>
      <w:tr w:rsidR="00E017DB" w:rsidRPr="00E017DB" w:rsidTr="00E017DB">
        <w:trPr>
          <w:trHeight w:val="285"/>
        </w:trPr>
        <w:tc>
          <w:tcPr>
            <w:tcW w:w="0" w:type="auto"/>
            <w:vAlign w:val="center"/>
            <w:hideMark/>
          </w:tcPr>
          <w:p w:rsidR="00E017DB" w:rsidRPr="00E017DB" w:rsidRDefault="00E017DB" w:rsidP="00E017DB">
            <w:pPr>
              <w:widowControl/>
              <w:jc w:val="left"/>
              <w:rPr>
                <w:rFonts w:ascii="宋体" w:eastAsia="宋体" w:hAnsi="宋体" w:cs="宋体"/>
                <w:kern w:val="0"/>
                <w:sz w:val="24"/>
                <w:szCs w:val="24"/>
              </w:rPr>
            </w:pPr>
          </w:p>
        </w:tc>
        <w:tc>
          <w:tcPr>
            <w:tcW w:w="0" w:type="auto"/>
            <w:vAlign w:val="center"/>
            <w:hideMark/>
          </w:tcPr>
          <w:p w:rsidR="00E017DB" w:rsidRPr="00E017DB" w:rsidRDefault="00E017DB" w:rsidP="00E017DB">
            <w:pPr>
              <w:widowControl/>
              <w:jc w:val="left"/>
              <w:rPr>
                <w:rFonts w:ascii="宋体" w:eastAsia="宋体" w:hAnsi="宋体" w:cs="宋体"/>
                <w:kern w:val="0"/>
                <w:sz w:val="24"/>
                <w:szCs w:val="24"/>
              </w:rPr>
            </w:pPr>
          </w:p>
        </w:tc>
        <w:tc>
          <w:tcPr>
            <w:tcW w:w="0" w:type="auto"/>
            <w:vAlign w:val="center"/>
            <w:hideMark/>
          </w:tcPr>
          <w:p w:rsidR="00E017DB" w:rsidRPr="00E017DB" w:rsidRDefault="00E017DB" w:rsidP="00E017DB">
            <w:pPr>
              <w:widowControl/>
              <w:jc w:val="left"/>
              <w:rPr>
                <w:rFonts w:ascii="宋体" w:eastAsia="宋体" w:hAnsi="宋体" w:cs="宋体"/>
                <w:kern w:val="0"/>
                <w:sz w:val="24"/>
                <w:szCs w:val="24"/>
              </w:rPr>
            </w:pPr>
          </w:p>
        </w:tc>
        <w:tc>
          <w:tcPr>
            <w:tcW w:w="0" w:type="auto"/>
            <w:vAlign w:val="center"/>
            <w:hideMark/>
          </w:tcPr>
          <w:p w:rsidR="00E017DB" w:rsidRPr="00E017DB" w:rsidRDefault="00E017DB" w:rsidP="00E017DB">
            <w:pPr>
              <w:widowControl/>
              <w:jc w:val="left"/>
              <w:rPr>
                <w:rFonts w:ascii="宋体" w:eastAsia="宋体" w:hAnsi="宋体" w:cs="宋体"/>
                <w:kern w:val="0"/>
                <w:sz w:val="24"/>
                <w:szCs w:val="24"/>
              </w:rPr>
            </w:pPr>
          </w:p>
        </w:tc>
        <w:tc>
          <w:tcPr>
            <w:tcW w:w="0" w:type="auto"/>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单位：万元</w:t>
            </w:r>
          </w:p>
        </w:tc>
      </w:tr>
      <w:tr w:rsidR="00E017DB" w:rsidRPr="00E017DB" w:rsidTr="00E017DB">
        <w:trPr>
          <w:trHeight w:val="825"/>
        </w:trPr>
        <w:tc>
          <w:tcPr>
            <w:tcW w:w="0" w:type="auto"/>
            <w:gridSpan w:val="5"/>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湘南幼儿师范高等专科学校2016年部门支出总表</w:t>
            </w:r>
          </w:p>
        </w:tc>
      </w:tr>
      <w:tr w:rsidR="00E017DB" w:rsidRPr="00E017DB" w:rsidTr="00E017DB">
        <w:trPr>
          <w:trHeight w:val="855"/>
        </w:trPr>
        <w:tc>
          <w:tcPr>
            <w:tcW w:w="0" w:type="auto"/>
            <w:tcBorders>
              <w:top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科目编码</w:t>
            </w:r>
          </w:p>
        </w:tc>
        <w:tc>
          <w:tcPr>
            <w:tcW w:w="0" w:type="auto"/>
            <w:tcBorders>
              <w:top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科目名称</w:t>
            </w: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合  计</w:t>
            </w: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基本支出</w:t>
            </w: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项目支出</w:t>
            </w:r>
          </w:p>
        </w:tc>
      </w:tr>
      <w:tr w:rsidR="00E017DB" w:rsidRPr="00E017DB" w:rsidTr="00E017DB">
        <w:trPr>
          <w:trHeight w:val="525"/>
        </w:trPr>
        <w:tc>
          <w:tcPr>
            <w:tcW w:w="0" w:type="auto"/>
            <w:tcBorders>
              <w:top w:val="nil"/>
            </w:tcBorders>
            <w:vAlign w:val="center"/>
            <w:hideMark/>
          </w:tcPr>
          <w:p w:rsidR="00E017DB" w:rsidRPr="00E017DB" w:rsidRDefault="00E017DB" w:rsidP="00E017DB">
            <w:pPr>
              <w:widowControl/>
              <w:jc w:val="left"/>
              <w:rPr>
                <w:rFonts w:ascii="宋体" w:eastAsia="宋体" w:hAnsi="宋体" w:cs="宋体"/>
                <w:kern w:val="0"/>
                <w:sz w:val="24"/>
                <w:szCs w:val="24"/>
              </w:rPr>
            </w:pP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合   计</w:t>
            </w: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3324.22</w:t>
            </w: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1826.00</w:t>
            </w: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1498.22</w:t>
            </w:r>
          </w:p>
        </w:tc>
      </w:tr>
      <w:tr w:rsidR="00E017DB" w:rsidRPr="00E017DB" w:rsidTr="00E017DB">
        <w:trPr>
          <w:trHeight w:val="525"/>
        </w:trPr>
        <w:tc>
          <w:tcPr>
            <w:tcW w:w="0" w:type="auto"/>
            <w:tcBorders>
              <w:top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205</w:t>
            </w: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教育支出</w:t>
            </w: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2845.58</w:t>
            </w: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1347.36</w:t>
            </w:r>
          </w:p>
        </w:tc>
        <w:tc>
          <w:tcPr>
            <w:tcW w:w="1725" w:type="dxa"/>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1498.22</w:t>
            </w:r>
          </w:p>
        </w:tc>
      </w:tr>
      <w:tr w:rsidR="00E017DB" w:rsidRPr="00E017DB" w:rsidTr="00E017DB">
        <w:trPr>
          <w:trHeight w:val="525"/>
        </w:trPr>
        <w:tc>
          <w:tcPr>
            <w:tcW w:w="0" w:type="auto"/>
            <w:tcBorders>
              <w:top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20503</w:t>
            </w: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职业教育</w:t>
            </w: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2845.58</w:t>
            </w: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1347.36</w:t>
            </w:r>
          </w:p>
        </w:tc>
        <w:tc>
          <w:tcPr>
            <w:tcW w:w="1725" w:type="dxa"/>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1498.22</w:t>
            </w:r>
          </w:p>
        </w:tc>
      </w:tr>
      <w:tr w:rsidR="00E017DB" w:rsidRPr="00E017DB" w:rsidTr="00E017DB">
        <w:trPr>
          <w:trHeight w:val="525"/>
        </w:trPr>
        <w:tc>
          <w:tcPr>
            <w:tcW w:w="0" w:type="auto"/>
            <w:tcBorders>
              <w:top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2050305</w:t>
            </w: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高等职业教育</w:t>
            </w: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2701.58</w:t>
            </w: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1347.36</w:t>
            </w:r>
          </w:p>
        </w:tc>
        <w:tc>
          <w:tcPr>
            <w:tcW w:w="1725" w:type="dxa"/>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1354.22</w:t>
            </w:r>
          </w:p>
        </w:tc>
      </w:tr>
      <w:tr w:rsidR="00E017DB" w:rsidRPr="00E017DB" w:rsidTr="00E017DB">
        <w:trPr>
          <w:trHeight w:val="525"/>
        </w:trPr>
        <w:tc>
          <w:tcPr>
            <w:tcW w:w="0" w:type="auto"/>
            <w:tcBorders>
              <w:top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lastRenderedPageBreak/>
              <w:t>2050399</w:t>
            </w: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其他职业教育支出</w:t>
            </w:r>
          </w:p>
        </w:tc>
        <w:tc>
          <w:tcPr>
            <w:tcW w:w="1575" w:type="dxa"/>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144.00</w:t>
            </w: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0.00</w:t>
            </w:r>
          </w:p>
        </w:tc>
        <w:tc>
          <w:tcPr>
            <w:tcW w:w="1725" w:type="dxa"/>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144.00</w:t>
            </w:r>
          </w:p>
        </w:tc>
      </w:tr>
      <w:tr w:rsidR="00E017DB" w:rsidRPr="00E017DB" w:rsidTr="00E017DB">
        <w:trPr>
          <w:trHeight w:val="525"/>
        </w:trPr>
        <w:tc>
          <w:tcPr>
            <w:tcW w:w="0" w:type="auto"/>
            <w:tcBorders>
              <w:top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208</w:t>
            </w:r>
          </w:p>
        </w:tc>
        <w:tc>
          <w:tcPr>
            <w:tcW w:w="0" w:type="auto"/>
            <w:tcBorders>
              <w:top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社会保障和就业支出</w:t>
            </w:r>
          </w:p>
        </w:tc>
        <w:tc>
          <w:tcPr>
            <w:tcW w:w="0" w:type="auto"/>
            <w:tcBorders>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232.46</w:t>
            </w:r>
          </w:p>
        </w:tc>
        <w:tc>
          <w:tcPr>
            <w:tcW w:w="0" w:type="auto"/>
            <w:tcBorders>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232.46</w:t>
            </w:r>
          </w:p>
        </w:tc>
        <w:tc>
          <w:tcPr>
            <w:tcW w:w="0" w:type="auto"/>
            <w:tcBorders>
              <w:left w:val="nil"/>
            </w:tcBorders>
            <w:vAlign w:val="center"/>
            <w:hideMark/>
          </w:tcPr>
          <w:p w:rsidR="00E017DB" w:rsidRPr="00E017DB" w:rsidRDefault="00E017DB" w:rsidP="00E017DB">
            <w:pPr>
              <w:widowControl/>
              <w:jc w:val="left"/>
              <w:rPr>
                <w:rFonts w:ascii="宋体" w:eastAsia="宋体" w:hAnsi="宋体" w:cs="宋体"/>
                <w:kern w:val="0"/>
                <w:sz w:val="24"/>
                <w:szCs w:val="24"/>
              </w:rPr>
            </w:pPr>
          </w:p>
        </w:tc>
      </w:tr>
      <w:tr w:rsidR="00E017DB" w:rsidRPr="00E017DB" w:rsidTr="00E017DB">
        <w:trPr>
          <w:trHeight w:val="525"/>
        </w:trPr>
        <w:tc>
          <w:tcPr>
            <w:tcW w:w="0" w:type="auto"/>
            <w:tcBorders>
              <w:top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20805</w:t>
            </w:r>
          </w:p>
        </w:tc>
        <w:tc>
          <w:tcPr>
            <w:tcW w:w="0" w:type="auto"/>
            <w:tcBorders>
              <w:top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行政事业单位离退休</w:t>
            </w:r>
          </w:p>
        </w:tc>
        <w:tc>
          <w:tcPr>
            <w:tcW w:w="0" w:type="auto"/>
            <w:tcBorders>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232.46</w:t>
            </w:r>
          </w:p>
        </w:tc>
        <w:tc>
          <w:tcPr>
            <w:tcW w:w="0" w:type="auto"/>
            <w:tcBorders>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232.46</w:t>
            </w:r>
          </w:p>
        </w:tc>
        <w:tc>
          <w:tcPr>
            <w:tcW w:w="0" w:type="auto"/>
            <w:tcBorders>
              <w:left w:val="nil"/>
            </w:tcBorders>
            <w:vAlign w:val="center"/>
            <w:hideMark/>
          </w:tcPr>
          <w:p w:rsidR="00E017DB" w:rsidRPr="00E017DB" w:rsidRDefault="00E017DB" w:rsidP="00E017DB">
            <w:pPr>
              <w:widowControl/>
              <w:jc w:val="left"/>
              <w:rPr>
                <w:rFonts w:ascii="宋体" w:eastAsia="宋体" w:hAnsi="宋体" w:cs="宋体"/>
                <w:kern w:val="0"/>
                <w:sz w:val="24"/>
                <w:szCs w:val="24"/>
              </w:rPr>
            </w:pPr>
          </w:p>
        </w:tc>
      </w:tr>
      <w:tr w:rsidR="00E017DB" w:rsidRPr="00E017DB" w:rsidTr="00E017DB">
        <w:trPr>
          <w:trHeight w:val="735"/>
        </w:trPr>
        <w:tc>
          <w:tcPr>
            <w:tcW w:w="0" w:type="auto"/>
            <w:tcBorders>
              <w:top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2080505</w:t>
            </w:r>
          </w:p>
        </w:tc>
        <w:tc>
          <w:tcPr>
            <w:tcW w:w="3000" w:type="dxa"/>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行政事业单位基本养老保险缴费支出</w:t>
            </w:r>
          </w:p>
        </w:tc>
        <w:tc>
          <w:tcPr>
            <w:tcW w:w="0" w:type="auto"/>
            <w:tcBorders>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226.89</w:t>
            </w:r>
          </w:p>
        </w:tc>
        <w:tc>
          <w:tcPr>
            <w:tcW w:w="0" w:type="auto"/>
            <w:tcBorders>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226.89</w:t>
            </w:r>
          </w:p>
        </w:tc>
        <w:tc>
          <w:tcPr>
            <w:tcW w:w="0" w:type="auto"/>
            <w:tcBorders>
              <w:left w:val="nil"/>
            </w:tcBorders>
            <w:vAlign w:val="center"/>
            <w:hideMark/>
          </w:tcPr>
          <w:p w:rsidR="00E017DB" w:rsidRPr="00E017DB" w:rsidRDefault="00E017DB" w:rsidP="00E017DB">
            <w:pPr>
              <w:widowControl/>
              <w:jc w:val="left"/>
              <w:rPr>
                <w:rFonts w:ascii="宋体" w:eastAsia="宋体" w:hAnsi="宋体" w:cs="宋体"/>
                <w:kern w:val="0"/>
                <w:sz w:val="24"/>
                <w:szCs w:val="24"/>
              </w:rPr>
            </w:pPr>
          </w:p>
        </w:tc>
      </w:tr>
      <w:tr w:rsidR="00E017DB" w:rsidRPr="00E017DB" w:rsidTr="00E017DB">
        <w:trPr>
          <w:trHeight w:val="525"/>
        </w:trPr>
        <w:tc>
          <w:tcPr>
            <w:tcW w:w="0" w:type="auto"/>
            <w:tcBorders>
              <w:top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2080502</w:t>
            </w:r>
          </w:p>
        </w:tc>
        <w:tc>
          <w:tcPr>
            <w:tcW w:w="0" w:type="auto"/>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事业单位离退休</w:t>
            </w:r>
          </w:p>
        </w:tc>
        <w:tc>
          <w:tcPr>
            <w:tcW w:w="0" w:type="auto"/>
            <w:tcBorders>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5.57</w:t>
            </w:r>
          </w:p>
        </w:tc>
        <w:tc>
          <w:tcPr>
            <w:tcW w:w="0" w:type="auto"/>
            <w:tcBorders>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5.57</w:t>
            </w:r>
          </w:p>
        </w:tc>
        <w:tc>
          <w:tcPr>
            <w:tcW w:w="0" w:type="auto"/>
            <w:tcBorders>
              <w:left w:val="nil"/>
            </w:tcBorders>
            <w:vAlign w:val="center"/>
            <w:hideMark/>
          </w:tcPr>
          <w:p w:rsidR="00E017DB" w:rsidRPr="00E017DB" w:rsidRDefault="00E017DB" w:rsidP="00E017DB">
            <w:pPr>
              <w:widowControl/>
              <w:jc w:val="left"/>
              <w:rPr>
                <w:rFonts w:ascii="宋体" w:eastAsia="宋体" w:hAnsi="宋体" w:cs="宋体"/>
                <w:kern w:val="0"/>
                <w:sz w:val="24"/>
                <w:szCs w:val="24"/>
              </w:rPr>
            </w:pPr>
          </w:p>
        </w:tc>
      </w:tr>
      <w:tr w:rsidR="00E017DB" w:rsidRPr="00E017DB" w:rsidTr="00E017DB">
        <w:trPr>
          <w:trHeight w:val="525"/>
        </w:trPr>
        <w:tc>
          <w:tcPr>
            <w:tcW w:w="0" w:type="auto"/>
            <w:tcBorders>
              <w:top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210</w:t>
            </w:r>
          </w:p>
        </w:tc>
        <w:tc>
          <w:tcPr>
            <w:tcW w:w="0" w:type="auto"/>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医疗卫生和计划生育支出</w:t>
            </w:r>
          </w:p>
        </w:tc>
        <w:tc>
          <w:tcPr>
            <w:tcW w:w="0" w:type="auto"/>
            <w:tcBorders>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110.04</w:t>
            </w:r>
          </w:p>
        </w:tc>
        <w:tc>
          <w:tcPr>
            <w:tcW w:w="0" w:type="auto"/>
            <w:tcBorders>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110.04</w:t>
            </w:r>
          </w:p>
        </w:tc>
        <w:tc>
          <w:tcPr>
            <w:tcW w:w="0" w:type="auto"/>
            <w:tcBorders>
              <w:left w:val="nil"/>
            </w:tcBorders>
            <w:vAlign w:val="center"/>
            <w:hideMark/>
          </w:tcPr>
          <w:p w:rsidR="00E017DB" w:rsidRPr="00E017DB" w:rsidRDefault="00E017DB" w:rsidP="00E017DB">
            <w:pPr>
              <w:widowControl/>
              <w:jc w:val="left"/>
              <w:rPr>
                <w:rFonts w:ascii="宋体" w:eastAsia="宋体" w:hAnsi="宋体" w:cs="宋体"/>
                <w:kern w:val="0"/>
                <w:sz w:val="24"/>
                <w:szCs w:val="24"/>
              </w:rPr>
            </w:pPr>
          </w:p>
        </w:tc>
      </w:tr>
      <w:tr w:rsidR="00E017DB" w:rsidRPr="00E017DB" w:rsidTr="00E017DB">
        <w:trPr>
          <w:trHeight w:val="525"/>
        </w:trPr>
        <w:tc>
          <w:tcPr>
            <w:tcW w:w="0" w:type="auto"/>
            <w:tcBorders>
              <w:top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21005</w:t>
            </w:r>
          </w:p>
        </w:tc>
        <w:tc>
          <w:tcPr>
            <w:tcW w:w="0" w:type="auto"/>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医疗保障</w:t>
            </w: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110.04</w:t>
            </w: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110.04</w:t>
            </w: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p>
        </w:tc>
      </w:tr>
      <w:tr w:rsidR="00E017DB" w:rsidRPr="00E017DB" w:rsidTr="00E017DB">
        <w:trPr>
          <w:trHeight w:val="525"/>
        </w:trPr>
        <w:tc>
          <w:tcPr>
            <w:tcW w:w="0" w:type="auto"/>
            <w:tcBorders>
              <w:top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2100502</w:t>
            </w:r>
          </w:p>
        </w:tc>
        <w:tc>
          <w:tcPr>
            <w:tcW w:w="0" w:type="auto"/>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事业单位医疗</w:t>
            </w:r>
          </w:p>
        </w:tc>
        <w:tc>
          <w:tcPr>
            <w:tcW w:w="0" w:type="auto"/>
            <w:tcBorders>
              <w:top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110.04</w:t>
            </w: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110.04</w:t>
            </w: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p>
        </w:tc>
      </w:tr>
      <w:tr w:rsidR="00E017DB" w:rsidRPr="00E017DB" w:rsidTr="00E017DB">
        <w:trPr>
          <w:trHeight w:val="525"/>
        </w:trPr>
        <w:tc>
          <w:tcPr>
            <w:tcW w:w="0" w:type="auto"/>
            <w:tcBorders>
              <w:top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221</w:t>
            </w:r>
          </w:p>
        </w:tc>
        <w:tc>
          <w:tcPr>
            <w:tcW w:w="0" w:type="auto"/>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住房保障支出</w:t>
            </w:r>
          </w:p>
        </w:tc>
        <w:tc>
          <w:tcPr>
            <w:tcW w:w="0" w:type="auto"/>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136.14</w:t>
            </w:r>
          </w:p>
        </w:tc>
        <w:tc>
          <w:tcPr>
            <w:tcW w:w="0" w:type="auto"/>
            <w:tcBorders>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136.14</w:t>
            </w:r>
          </w:p>
        </w:tc>
        <w:tc>
          <w:tcPr>
            <w:tcW w:w="0" w:type="auto"/>
            <w:tcBorders>
              <w:left w:val="nil"/>
            </w:tcBorders>
            <w:vAlign w:val="center"/>
            <w:hideMark/>
          </w:tcPr>
          <w:p w:rsidR="00E017DB" w:rsidRPr="00E017DB" w:rsidRDefault="00E017DB" w:rsidP="00E017DB">
            <w:pPr>
              <w:widowControl/>
              <w:jc w:val="left"/>
              <w:rPr>
                <w:rFonts w:ascii="宋体" w:eastAsia="宋体" w:hAnsi="宋体" w:cs="宋体"/>
                <w:kern w:val="0"/>
                <w:sz w:val="24"/>
                <w:szCs w:val="24"/>
              </w:rPr>
            </w:pPr>
          </w:p>
        </w:tc>
      </w:tr>
      <w:tr w:rsidR="00E017DB" w:rsidRPr="00E017DB" w:rsidTr="00E017DB">
        <w:trPr>
          <w:trHeight w:val="525"/>
        </w:trPr>
        <w:tc>
          <w:tcPr>
            <w:tcW w:w="0" w:type="auto"/>
            <w:tcBorders>
              <w:top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22102</w:t>
            </w:r>
          </w:p>
        </w:tc>
        <w:tc>
          <w:tcPr>
            <w:tcW w:w="0" w:type="auto"/>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住房改革支出</w:t>
            </w:r>
          </w:p>
        </w:tc>
        <w:tc>
          <w:tcPr>
            <w:tcW w:w="0" w:type="auto"/>
            <w:tcBorders>
              <w:top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136.14</w:t>
            </w: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136.14</w:t>
            </w: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p>
        </w:tc>
      </w:tr>
      <w:tr w:rsidR="00E017DB" w:rsidRPr="00E017DB" w:rsidTr="00E017DB">
        <w:trPr>
          <w:trHeight w:val="525"/>
        </w:trPr>
        <w:tc>
          <w:tcPr>
            <w:tcW w:w="0" w:type="auto"/>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2210201</w:t>
            </w:r>
          </w:p>
        </w:tc>
        <w:tc>
          <w:tcPr>
            <w:tcW w:w="0" w:type="auto"/>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住房公积金</w:t>
            </w:r>
          </w:p>
        </w:tc>
        <w:tc>
          <w:tcPr>
            <w:tcW w:w="0" w:type="auto"/>
            <w:tcBorders>
              <w:top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136.14</w:t>
            </w: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r w:rsidRPr="00E017DB">
              <w:rPr>
                <w:rFonts w:ascii="宋体" w:eastAsia="宋体" w:hAnsi="宋体" w:cs="宋体"/>
                <w:kern w:val="0"/>
                <w:sz w:val="24"/>
                <w:szCs w:val="24"/>
              </w:rPr>
              <w:t>136.14</w:t>
            </w:r>
          </w:p>
        </w:tc>
        <w:tc>
          <w:tcPr>
            <w:tcW w:w="0" w:type="auto"/>
            <w:tcBorders>
              <w:top w:val="nil"/>
              <w:left w:val="nil"/>
            </w:tcBorders>
            <w:vAlign w:val="center"/>
            <w:hideMark/>
          </w:tcPr>
          <w:p w:rsidR="00E017DB" w:rsidRPr="00E017DB" w:rsidRDefault="00E017DB" w:rsidP="00E017DB">
            <w:pPr>
              <w:widowControl/>
              <w:jc w:val="left"/>
              <w:rPr>
                <w:rFonts w:ascii="宋体" w:eastAsia="宋体" w:hAnsi="宋体" w:cs="宋体"/>
                <w:kern w:val="0"/>
                <w:sz w:val="24"/>
                <w:szCs w:val="24"/>
              </w:rPr>
            </w:pPr>
          </w:p>
        </w:tc>
      </w:tr>
    </w:tbl>
    <w:p w:rsidR="00E017DB" w:rsidRPr="00E017DB" w:rsidRDefault="00E017DB" w:rsidP="00E017DB">
      <w:pPr>
        <w:widowControl/>
        <w:shd w:val="clear" w:color="auto" w:fill="FFFFFF"/>
        <w:spacing w:line="375" w:lineRule="atLeast"/>
        <w:ind w:firstLine="645"/>
        <w:jc w:val="left"/>
        <w:rPr>
          <w:rFonts w:ascii="宋体" w:eastAsia="宋体" w:hAnsi="宋体" w:cs="宋体"/>
          <w:kern w:val="0"/>
          <w:sz w:val="24"/>
          <w:szCs w:val="24"/>
        </w:rPr>
      </w:pPr>
    </w:p>
    <w:p w:rsidR="006346C5" w:rsidRPr="00E017DB" w:rsidRDefault="006346C5">
      <w:pPr>
        <w:rPr>
          <w:rFonts w:hint="eastAsia"/>
        </w:rPr>
      </w:pPr>
    </w:p>
    <w:sectPr w:rsidR="006346C5" w:rsidRPr="00E017DB" w:rsidSect="00E017DB">
      <w:pgSz w:w="16838" w:h="11906" w:orient="landscape"/>
      <w:pgMar w:top="1021" w:right="1440" w:bottom="1021" w:left="144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仿宋_GB2312">
    <w:altName w:val="宋体"/>
    <w:panose1 w:val="00000000000000000000"/>
    <w:charset w:val="86"/>
    <w:family w:val="roman"/>
    <w:notTrueType/>
    <w:pitch w:val="default"/>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E017DB"/>
    <w:rsid w:val="0003791A"/>
    <w:rsid w:val="00050C44"/>
    <w:rsid w:val="00106483"/>
    <w:rsid w:val="0014126E"/>
    <w:rsid w:val="001A7545"/>
    <w:rsid w:val="00235591"/>
    <w:rsid w:val="00295AEC"/>
    <w:rsid w:val="002D5CC5"/>
    <w:rsid w:val="002E7A58"/>
    <w:rsid w:val="0034106F"/>
    <w:rsid w:val="00386C5A"/>
    <w:rsid w:val="003A4A96"/>
    <w:rsid w:val="003C42FE"/>
    <w:rsid w:val="003F6E50"/>
    <w:rsid w:val="00404483"/>
    <w:rsid w:val="00407003"/>
    <w:rsid w:val="004E017B"/>
    <w:rsid w:val="004F039A"/>
    <w:rsid w:val="00510645"/>
    <w:rsid w:val="0060524C"/>
    <w:rsid w:val="006346C5"/>
    <w:rsid w:val="00645D84"/>
    <w:rsid w:val="0065512F"/>
    <w:rsid w:val="006738A0"/>
    <w:rsid w:val="006943F4"/>
    <w:rsid w:val="006A3982"/>
    <w:rsid w:val="0075448A"/>
    <w:rsid w:val="00773805"/>
    <w:rsid w:val="00782BB0"/>
    <w:rsid w:val="007962D8"/>
    <w:rsid w:val="007D3711"/>
    <w:rsid w:val="00830735"/>
    <w:rsid w:val="00834382"/>
    <w:rsid w:val="008C2C49"/>
    <w:rsid w:val="008D05B4"/>
    <w:rsid w:val="00A05587"/>
    <w:rsid w:val="00A105B9"/>
    <w:rsid w:val="00A17954"/>
    <w:rsid w:val="00A24077"/>
    <w:rsid w:val="00A2569A"/>
    <w:rsid w:val="00A5088A"/>
    <w:rsid w:val="00A92A5F"/>
    <w:rsid w:val="00BF3841"/>
    <w:rsid w:val="00C00AA4"/>
    <w:rsid w:val="00C62CB9"/>
    <w:rsid w:val="00C90DA5"/>
    <w:rsid w:val="00CC5B62"/>
    <w:rsid w:val="00D3019E"/>
    <w:rsid w:val="00D33CD9"/>
    <w:rsid w:val="00D5584F"/>
    <w:rsid w:val="00D93ABE"/>
    <w:rsid w:val="00DA3993"/>
    <w:rsid w:val="00DE533F"/>
    <w:rsid w:val="00E017DB"/>
    <w:rsid w:val="00E14AF6"/>
    <w:rsid w:val="00E20C2D"/>
    <w:rsid w:val="00E30144"/>
    <w:rsid w:val="00E952AB"/>
    <w:rsid w:val="00F07415"/>
    <w:rsid w:val="00F33AD7"/>
    <w:rsid w:val="00FA2782"/>
    <w:rsid w:val="00FF5F3A"/>
    <w:rsid w:val="00FF742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46C5"/>
    <w:pPr>
      <w:widowControl w:val="0"/>
      <w:jc w:val="both"/>
    </w:pPr>
  </w:style>
  <w:style w:type="paragraph" w:styleId="2">
    <w:name w:val="heading 2"/>
    <w:basedOn w:val="a"/>
    <w:link w:val="2Char"/>
    <w:uiPriority w:val="9"/>
    <w:qFormat/>
    <w:rsid w:val="00E017DB"/>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uiPriority w:val="9"/>
    <w:rsid w:val="00E017DB"/>
    <w:rPr>
      <w:rFonts w:ascii="宋体" w:eastAsia="宋体" w:hAnsi="宋体" w:cs="宋体"/>
      <w:b/>
      <w:bCs/>
      <w:kern w:val="0"/>
      <w:sz w:val="36"/>
      <w:szCs w:val="36"/>
    </w:rPr>
  </w:style>
  <w:style w:type="paragraph" w:styleId="a3">
    <w:name w:val="Normal (Web)"/>
    <w:basedOn w:val="a"/>
    <w:uiPriority w:val="99"/>
    <w:semiHidden/>
    <w:unhideWhenUsed/>
    <w:rsid w:val="00E017DB"/>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E017DB"/>
    <w:rPr>
      <w:b/>
      <w:bCs/>
    </w:rPr>
  </w:style>
</w:styles>
</file>

<file path=word/webSettings.xml><?xml version="1.0" encoding="utf-8"?>
<w:webSettings xmlns:r="http://schemas.openxmlformats.org/officeDocument/2006/relationships" xmlns:w="http://schemas.openxmlformats.org/wordprocessingml/2006/main">
  <w:divs>
    <w:div w:id="597369501">
      <w:bodyDiv w:val="1"/>
      <w:marLeft w:val="0"/>
      <w:marRight w:val="0"/>
      <w:marTop w:val="0"/>
      <w:marBottom w:val="0"/>
      <w:divBdr>
        <w:top w:val="none" w:sz="0" w:space="0" w:color="auto"/>
        <w:left w:val="none" w:sz="0" w:space="0" w:color="auto"/>
        <w:bottom w:val="none" w:sz="0" w:space="0" w:color="auto"/>
        <w:right w:val="none" w:sz="0" w:space="0" w:color="auto"/>
      </w:divBdr>
    </w:div>
    <w:div w:id="978068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14</Pages>
  <Words>897</Words>
  <Characters>5113</Characters>
  <Application>Microsoft Office Word</Application>
  <DocSecurity>0</DocSecurity>
  <Lines>42</Lines>
  <Paragraphs>11</Paragraphs>
  <ScaleCrop>false</ScaleCrop>
  <Company>微软中国</Company>
  <LinksUpToDate>false</LinksUpToDate>
  <CharactersWithSpaces>5999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湘南幼儿师范高等专科学校</dc:creator>
  <cp:lastModifiedBy>湘南幼儿师范高等专科学校</cp:lastModifiedBy>
  <cp:revision>1</cp:revision>
  <dcterms:created xsi:type="dcterms:W3CDTF">2020-06-23T10:39:00Z</dcterms:created>
  <dcterms:modified xsi:type="dcterms:W3CDTF">2020-06-23T10:41:00Z</dcterms:modified>
</cp:coreProperties>
</file>