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9876E2">
      <w:pPr>
        <w:pageBreakBefore w:val="0"/>
        <w:widowControl w:val="0"/>
        <w:kinsoku/>
        <w:wordWrap/>
        <w:overflowPunct/>
        <w:topLinePunct w:val="0"/>
        <w:autoSpaceDE/>
        <w:autoSpaceDN/>
        <w:bidi w:val="0"/>
        <w:adjustRightInd/>
        <w:snapToGrid/>
        <w:spacing w:line="600" w:lineRule="exact"/>
        <w:jc w:val="center"/>
        <w:textAlignment w:val="auto"/>
        <w:rPr>
          <w:rFonts w:hint="eastAsia" w:ascii="方正仿宋_GB2312" w:hAnsi="方正仿宋_GB2312" w:eastAsia="方正仿宋_GB2312" w:cs="方正仿宋_GB2312"/>
          <w:sz w:val="44"/>
          <w:szCs w:val="44"/>
          <w:lang w:val="en-US" w:eastAsia="zh-CN"/>
        </w:rPr>
      </w:pPr>
      <w:bookmarkStart w:id="41" w:name="_GoBack"/>
      <w:bookmarkEnd w:id="41"/>
    </w:p>
    <w:p w14:paraId="4CC850B4">
      <w:pPr>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lang w:val="en-US" w:eastAsia="zh-CN"/>
        </w:rPr>
      </w:pPr>
    </w:p>
    <w:p w14:paraId="089376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小标宋简体" w:cs="Times New Roman"/>
          <w:sz w:val="56"/>
          <w:szCs w:val="56"/>
          <w:lang w:val="en-US" w:eastAsia="zh-CN"/>
        </w:rPr>
      </w:pPr>
    </w:p>
    <w:p w14:paraId="080E94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小标宋简体" w:cs="Times New Roman"/>
          <w:sz w:val="56"/>
          <w:szCs w:val="56"/>
          <w:lang w:val="en-US" w:eastAsia="zh-CN"/>
        </w:rPr>
      </w:pPr>
      <w:r>
        <w:rPr>
          <w:rFonts w:hint="default" w:ascii="Times New Roman" w:hAnsi="Times New Roman" w:eastAsia="方正小标宋简体" w:cs="Times New Roman"/>
          <w:sz w:val="56"/>
          <w:szCs w:val="56"/>
          <w:lang w:val="en-US" w:eastAsia="zh-CN"/>
        </w:rPr>
        <w:t>支持大学生留湘来湘创业</w:t>
      </w:r>
    </w:p>
    <w:p w14:paraId="47103E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小标宋简体" w:cs="Times New Roman"/>
          <w:sz w:val="56"/>
          <w:szCs w:val="56"/>
          <w:lang w:val="en-US" w:eastAsia="zh-CN"/>
        </w:rPr>
      </w:pPr>
      <w:r>
        <w:rPr>
          <w:rFonts w:hint="eastAsia" w:ascii="Times New Roman" w:hAnsi="Times New Roman" w:eastAsia="方正小标宋简体" w:cs="Times New Roman"/>
          <w:sz w:val="56"/>
          <w:szCs w:val="56"/>
          <w:lang w:val="en-US" w:eastAsia="zh-CN"/>
        </w:rPr>
        <w:t>政策</w:t>
      </w:r>
      <w:r>
        <w:rPr>
          <w:rFonts w:hint="default" w:ascii="Times New Roman" w:hAnsi="Times New Roman" w:eastAsia="方正小标宋简体" w:cs="Times New Roman"/>
          <w:sz w:val="56"/>
          <w:szCs w:val="56"/>
          <w:lang w:val="en-US" w:eastAsia="zh-CN"/>
        </w:rPr>
        <w:t>指南</w:t>
      </w:r>
    </w:p>
    <w:p w14:paraId="00FDBB90">
      <w:pPr>
        <w:numPr>
          <w:ilvl w:val="0"/>
          <w:numId w:val="0"/>
        </w:numPr>
        <w:rPr>
          <w:rFonts w:hint="default" w:ascii="Times New Roman" w:hAnsi="Times New Roman" w:eastAsia="方正小标宋简体" w:cs="Times New Roman"/>
          <w:color w:val="FF0000"/>
          <w:kern w:val="2"/>
          <w:sz w:val="36"/>
          <w:szCs w:val="36"/>
          <w:lang w:val="en-US" w:eastAsia="zh-CN" w:bidi="ar-SA"/>
        </w:rPr>
      </w:pPr>
    </w:p>
    <w:p w14:paraId="1891AD51">
      <w:pPr>
        <w:pStyle w:val="2"/>
        <w:rPr>
          <w:rFonts w:hint="default" w:ascii="Times New Roman" w:hAnsi="Times New Roman" w:cs="Times New Roman"/>
          <w:lang w:val="en-US" w:eastAsia="zh-CN"/>
        </w:rPr>
      </w:pPr>
    </w:p>
    <w:p w14:paraId="2624CDD7">
      <w:pPr>
        <w:pStyle w:val="2"/>
        <w:rPr>
          <w:rFonts w:hint="default" w:ascii="Times New Roman" w:hAnsi="Times New Roman" w:cs="Times New Roman"/>
          <w:lang w:val="en-US" w:eastAsia="zh-CN"/>
        </w:rPr>
      </w:pPr>
    </w:p>
    <w:p w14:paraId="415DF42B">
      <w:pPr>
        <w:pStyle w:val="2"/>
        <w:rPr>
          <w:rFonts w:hint="default" w:ascii="Times New Roman" w:hAnsi="Times New Roman" w:cs="Times New Roman"/>
          <w:lang w:val="en-US" w:eastAsia="zh-CN"/>
        </w:rPr>
      </w:pPr>
    </w:p>
    <w:p w14:paraId="0DF32140">
      <w:pPr>
        <w:pStyle w:val="2"/>
        <w:rPr>
          <w:rFonts w:hint="default" w:ascii="Times New Roman" w:hAnsi="Times New Roman" w:cs="Times New Roman"/>
          <w:lang w:val="en-US" w:eastAsia="zh-CN"/>
        </w:rPr>
      </w:pPr>
    </w:p>
    <w:p w14:paraId="1B7FE633">
      <w:pPr>
        <w:pStyle w:val="2"/>
        <w:rPr>
          <w:rFonts w:hint="default" w:ascii="Times New Roman" w:hAnsi="Times New Roman" w:cs="Times New Roman"/>
          <w:lang w:val="en-US" w:eastAsia="zh-CN"/>
        </w:rPr>
      </w:pPr>
    </w:p>
    <w:p w14:paraId="3A576612">
      <w:pPr>
        <w:pStyle w:val="2"/>
        <w:rPr>
          <w:rFonts w:hint="default" w:ascii="Times New Roman" w:hAnsi="Times New Roman" w:cs="Times New Roman"/>
          <w:lang w:val="en-US" w:eastAsia="zh-CN"/>
        </w:rPr>
      </w:pPr>
    </w:p>
    <w:p w14:paraId="6005BE96">
      <w:pPr>
        <w:pStyle w:val="2"/>
        <w:rPr>
          <w:rFonts w:hint="default" w:ascii="Times New Roman" w:hAnsi="Times New Roman" w:cs="Times New Roman"/>
          <w:lang w:val="en-US" w:eastAsia="zh-CN"/>
        </w:rPr>
      </w:pPr>
    </w:p>
    <w:p w14:paraId="29E3ED5C">
      <w:pPr>
        <w:pStyle w:val="2"/>
        <w:rPr>
          <w:rFonts w:hint="default" w:ascii="Times New Roman" w:hAnsi="Times New Roman" w:cs="Times New Roman"/>
          <w:lang w:val="en-US" w:eastAsia="zh-CN"/>
        </w:rPr>
      </w:pPr>
    </w:p>
    <w:p w14:paraId="081A0B29">
      <w:pPr>
        <w:pStyle w:val="2"/>
        <w:rPr>
          <w:rFonts w:hint="default" w:ascii="Times New Roman" w:hAnsi="Times New Roman" w:cs="Times New Roman"/>
          <w:lang w:val="en-US" w:eastAsia="zh-CN"/>
        </w:rPr>
      </w:pPr>
    </w:p>
    <w:p w14:paraId="579A1B3B">
      <w:pPr>
        <w:pStyle w:val="2"/>
        <w:rPr>
          <w:rFonts w:hint="default" w:ascii="Times New Roman" w:hAnsi="Times New Roman" w:cs="Times New Roman"/>
          <w:lang w:val="en-US" w:eastAsia="zh-CN"/>
        </w:rPr>
      </w:pPr>
    </w:p>
    <w:p w14:paraId="02705444">
      <w:pPr>
        <w:pStyle w:val="2"/>
        <w:rPr>
          <w:rFonts w:hint="default" w:ascii="Times New Roman" w:hAnsi="Times New Roman" w:cs="Times New Roman"/>
          <w:lang w:val="en-US" w:eastAsia="zh-CN"/>
        </w:rPr>
      </w:pPr>
    </w:p>
    <w:p w14:paraId="10A9F3A2">
      <w:pPr>
        <w:pStyle w:val="2"/>
        <w:rPr>
          <w:rFonts w:hint="default" w:ascii="Times New Roman" w:hAnsi="Times New Roman" w:cs="Times New Roman"/>
          <w:lang w:val="en-US" w:eastAsia="zh-CN"/>
        </w:rPr>
      </w:pPr>
    </w:p>
    <w:p w14:paraId="2A0E8C17">
      <w:pPr>
        <w:pStyle w:val="2"/>
        <w:rPr>
          <w:rFonts w:hint="default" w:ascii="Times New Roman" w:hAnsi="Times New Roman" w:cs="Times New Roman"/>
          <w:lang w:val="en-US" w:eastAsia="zh-CN"/>
        </w:rPr>
      </w:pPr>
    </w:p>
    <w:p w14:paraId="57ACEFEC">
      <w:pPr>
        <w:pStyle w:val="2"/>
        <w:rPr>
          <w:rFonts w:hint="default" w:ascii="Times New Roman" w:hAnsi="Times New Roman" w:cs="Times New Roman"/>
          <w:lang w:val="en-US" w:eastAsia="zh-CN"/>
        </w:rPr>
      </w:pPr>
    </w:p>
    <w:p w14:paraId="342FAAC3">
      <w:pPr>
        <w:pStyle w:val="2"/>
        <w:rPr>
          <w:rFonts w:hint="default" w:ascii="Times New Roman" w:hAnsi="Times New Roman" w:cs="Times New Roman"/>
          <w:lang w:val="en-US" w:eastAsia="zh-CN"/>
        </w:rPr>
      </w:pPr>
    </w:p>
    <w:p w14:paraId="546F53BB">
      <w:pPr>
        <w:pStyle w:val="2"/>
        <w:rPr>
          <w:rFonts w:hint="default" w:ascii="Times New Roman" w:hAnsi="Times New Roman" w:cs="Times New Roman"/>
          <w:lang w:val="en-US" w:eastAsia="zh-CN"/>
        </w:rPr>
      </w:pPr>
    </w:p>
    <w:p w14:paraId="2698A3A3">
      <w:pPr>
        <w:pStyle w:val="2"/>
        <w:rPr>
          <w:rFonts w:hint="default" w:ascii="Times New Roman" w:hAnsi="Times New Roman" w:cs="Times New Roman"/>
          <w:lang w:val="en-US" w:eastAsia="zh-CN"/>
        </w:rPr>
      </w:pPr>
    </w:p>
    <w:p w14:paraId="1062A234">
      <w:pPr>
        <w:pStyle w:val="2"/>
        <w:rPr>
          <w:rFonts w:hint="default" w:ascii="Times New Roman" w:hAnsi="Times New Roman" w:cs="Times New Roman"/>
          <w:lang w:val="en-US" w:eastAsia="zh-CN"/>
        </w:rPr>
      </w:pPr>
    </w:p>
    <w:p w14:paraId="3297A2F2">
      <w:pPr>
        <w:pStyle w:val="2"/>
        <w:rPr>
          <w:rFonts w:hint="default" w:ascii="Times New Roman" w:hAnsi="Times New Roman" w:cs="Times New Roman"/>
          <w:lang w:val="en-US" w:eastAsia="zh-CN"/>
        </w:rPr>
      </w:pPr>
    </w:p>
    <w:p w14:paraId="3BBE963D">
      <w:pPr>
        <w:pStyle w:val="2"/>
        <w:keepNext w:val="0"/>
        <w:keepLines w:val="0"/>
        <w:pageBreakBefore w:val="0"/>
        <w:widowControl w:val="0"/>
        <w:kinsoku/>
        <w:wordWrap/>
        <w:overflowPunct/>
        <w:topLinePunct w:val="0"/>
        <w:autoSpaceDE/>
        <w:autoSpaceDN/>
        <w:bidi w:val="0"/>
        <w:adjustRightInd/>
        <w:snapToGrid/>
        <w:spacing w:line="900" w:lineRule="exact"/>
        <w:jc w:val="center"/>
        <w:textAlignment w:val="auto"/>
        <w:rPr>
          <w:rFonts w:hint="default" w:ascii="Times New Roman" w:hAnsi="Times New Roman" w:eastAsia="方正仿宋_GB2312" w:cs="Times New Roman"/>
          <w:b/>
          <w:bCs/>
          <w:sz w:val="36"/>
          <w:szCs w:val="36"/>
          <w:lang w:val="en-US" w:eastAsia="zh-CN"/>
        </w:rPr>
      </w:pPr>
    </w:p>
    <w:p w14:paraId="1571CCD5">
      <w:pPr>
        <w:pStyle w:val="2"/>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default" w:ascii="Times New Roman" w:hAnsi="Times New Roman" w:eastAsia="方正仿宋_GB2312" w:cs="Times New Roman"/>
          <w:b/>
          <w:bCs/>
          <w:sz w:val="36"/>
          <w:szCs w:val="36"/>
          <w:lang w:val="en-US" w:eastAsia="zh-CN"/>
        </w:rPr>
      </w:pPr>
      <w:r>
        <w:rPr>
          <w:rFonts w:hint="default" w:ascii="Times New Roman" w:hAnsi="Times New Roman" w:eastAsia="方正仿宋_GB2312" w:cs="Times New Roman"/>
          <w:b/>
          <w:bCs/>
          <w:sz w:val="36"/>
          <w:szCs w:val="36"/>
          <w:lang w:val="en-US" w:eastAsia="zh-CN"/>
        </w:rPr>
        <w:t>湖南省支持大学生创业</w:t>
      </w:r>
      <w:r>
        <w:rPr>
          <w:rFonts w:hint="eastAsia" w:ascii="Times New Roman" w:hAnsi="Times New Roman" w:eastAsia="方正仿宋_GB2312" w:cs="Times New Roman"/>
          <w:b/>
          <w:bCs/>
          <w:sz w:val="36"/>
          <w:szCs w:val="36"/>
          <w:lang w:val="en-US" w:eastAsia="zh-CN"/>
        </w:rPr>
        <w:t>工作</w:t>
      </w:r>
      <w:r>
        <w:rPr>
          <w:rFonts w:hint="default" w:ascii="Times New Roman" w:hAnsi="Times New Roman" w:eastAsia="方正仿宋_GB2312" w:cs="Times New Roman"/>
          <w:b/>
          <w:bCs/>
          <w:sz w:val="36"/>
          <w:szCs w:val="36"/>
          <w:lang w:val="en-US" w:eastAsia="zh-CN"/>
        </w:rPr>
        <w:t>协调机制办公室</w:t>
      </w:r>
    </w:p>
    <w:p w14:paraId="70F1DCDA">
      <w:pPr>
        <w:pStyle w:val="2"/>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default" w:ascii="Times New Roman" w:hAnsi="Times New Roman" w:eastAsia="方正仿宋_GB2312" w:cs="Times New Roman"/>
          <w:b/>
          <w:bCs/>
          <w:sz w:val="36"/>
          <w:szCs w:val="36"/>
          <w:lang w:val="en-US" w:eastAsia="zh-CN"/>
        </w:rPr>
      </w:pPr>
      <w:r>
        <w:rPr>
          <w:rFonts w:hint="default" w:ascii="Times New Roman" w:hAnsi="Times New Roman" w:eastAsia="方正仿宋_GB2312" w:cs="Times New Roman"/>
          <w:b/>
          <w:bCs/>
          <w:sz w:val="36"/>
          <w:szCs w:val="36"/>
          <w:lang w:val="en-US" w:eastAsia="zh-CN"/>
        </w:rPr>
        <w:t>2025年</w:t>
      </w:r>
      <w:r>
        <w:rPr>
          <w:rFonts w:hint="eastAsia" w:ascii="Times New Roman" w:hAnsi="Times New Roman" w:eastAsia="方正仿宋_GB2312" w:cs="Times New Roman"/>
          <w:b/>
          <w:bCs/>
          <w:sz w:val="36"/>
          <w:szCs w:val="36"/>
          <w:lang w:val="en-US" w:eastAsia="zh-CN"/>
        </w:rPr>
        <w:t>3</w:t>
      </w:r>
      <w:r>
        <w:rPr>
          <w:rFonts w:hint="default" w:ascii="Times New Roman" w:hAnsi="Times New Roman" w:eastAsia="方正仿宋_GB2312" w:cs="Times New Roman"/>
          <w:b/>
          <w:bCs/>
          <w:sz w:val="36"/>
          <w:szCs w:val="36"/>
          <w:lang w:val="en-US" w:eastAsia="zh-CN"/>
        </w:rPr>
        <w:t>月</w:t>
      </w:r>
    </w:p>
    <w:p w14:paraId="32F40EE7">
      <w:pPr>
        <w:rPr>
          <w:rFonts w:hint="default" w:ascii="Times New Roman" w:hAnsi="Times New Roman" w:eastAsia="方正仿宋_GB2312" w:cs="Times New Roman"/>
          <w:b/>
          <w:bCs/>
          <w:sz w:val="36"/>
          <w:szCs w:val="36"/>
          <w:lang w:val="en-US" w:eastAsia="zh-CN"/>
        </w:rPr>
      </w:pPr>
      <w:r>
        <w:rPr>
          <w:rFonts w:hint="default" w:ascii="Times New Roman" w:hAnsi="Times New Roman" w:eastAsia="方正仿宋_GB2312" w:cs="Times New Roman"/>
          <w:b/>
          <w:bCs/>
          <w:sz w:val="36"/>
          <w:szCs w:val="36"/>
          <w:lang w:val="en-US" w:eastAsia="zh-CN"/>
        </w:rPr>
        <w:br w:type="page"/>
      </w:r>
    </w:p>
    <w:p w14:paraId="320DC280">
      <w:pPr>
        <w:pStyle w:val="2"/>
        <w:keepNext w:val="0"/>
        <w:keepLines w:val="0"/>
        <w:pageBreakBefore w:val="0"/>
        <w:widowControl w:val="0"/>
        <w:kinsoku/>
        <w:wordWrap/>
        <w:overflowPunct/>
        <w:topLinePunct w:val="0"/>
        <w:autoSpaceDE/>
        <w:autoSpaceDN/>
        <w:bidi w:val="0"/>
        <w:adjustRightInd/>
        <w:snapToGrid/>
        <w:spacing w:line="800" w:lineRule="exact"/>
        <w:jc w:val="both"/>
        <w:textAlignment w:val="auto"/>
        <w:rPr>
          <w:rFonts w:hint="default" w:ascii="Times New Roman" w:hAnsi="Times New Roman" w:eastAsia="方正仿宋_GB2312" w:cs="Times New Roman"/>
          <w:b/>
          <w:bCs/>
          <w:sz w:val="36"/>
          <w:szCs w:val="36"/>
          <w:lang w:val="en-US" w:eastAsia="zh-CN"/>
        </w:rPr>
      </w:pPr>
    </w:p>
    <w:p w14:paraId="5B03AF56">
      <w:pPr>
        <w:pStyle w:val="2"/>
        <w:keepNext w:val="0"/>
        <w:keepLines w:val="0"/>
        <w:pageBreakBefore w:val="0"/>
        <w:widowControl w:val="0"/>
        <w:kinsoku/>
        <w:wordWrap/>
        <w:overflowPunct/>
        <w:topLinePunct w:val="0"/>
        <w:autoSpaceDE/>
        <w:autoSpaceDN/>
        <w:bidi w:val="0"/>
        <w:adjustRightInd/>
        <w:snapToGrid/>
        <w:spacing w:line="800" w:lineRule="exact"/>
        <w:jc w:val="both"/>
        <w:textAlignment w:val="auto"/>
        <w:rPr>
          <w:rFonts w:hint="default" w:ascii="Times New Roman" w:hAnsi="Times New Roman" w:eastAsia="方正仿宋_GB2312" w:cs="Times New Roman"/>
          <w:b/>
          <w:bCs/>
          <w:sz w:val="36"/>
          <w:szCs w:val="36"/>
          <w:lang w:val="en-US" w:eastAsia="zh-CN"/>
        </w:rPr>
      </w:pPr>
    </w:p>
    <w:p w14:paraId="2EAAA470">
      <w:pPr>
        <w:pStyle w:val="2"/>
        <w:keepNext w:val="0"/>
        <w:keepLines w:val="0"/>
        <w:pageBreakBefore w:val="0"/>
        <w:widowControl w:val="0"/>
        <w:kinsoku/>
        <w:wordWrap/>
        <w:overflowPunct/>
        <w:topLinePunct w:val="0"/>
        <w:autoSpaceDE/>
        <w:autoSpaceDN/>
        <w:bidi w:val="0"/>
        <w:adjustRightInd/>
        <w:snapToGrid/>
        <w:spacing w:line="80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近年来，为深入做好高校毕业生等青年就业创业工作，湖南陆续出台一系列政策措施。特别是，2024年9月省委、省政府作出支持大学生创业“七个一”行动部署后，拥有“低成本创业、高品质生活”比较优势的湖南，正日益激发全国乃至全世界的大学生留湘来湘创业的热情。为做好面向创业大学生的政策服务工作，我省有关部门统一对有关政策进行梳理，编制发布《支持大学生留湘来湘创业政策指南》。</w:t>
      </w:r>
    </w:p>
    <w:p w14:paraId="4BFF876E">
      <w:pPr>
        <w:pStyle w:val="2"/>
        <w:keepNext w:val="0"/>
        <w:keepLines w:val="0"/>
        <w:pageBreakBefore w:val="0"/>
        <w:widowControl w:val="0"/>
        <w:kinsoku/>
        <w:wordWrap/>
        <w:overflowPunct/>
        <w:topLinePunct w:val="0"/>
        <w:autoSpaceDE/>
        <w:autoSpaceDN/>
        <w:bidi w:val="0"/>
        <w:adjustRightInd/>
        <w:snapToGrid/>
        <w:spacing w:line="800" w:lineRule="exact"/>
        <w:ind w:firstLine="640" w:firstLineChars="200"/>
        <w:jc w:val="both"/>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青春留湘，前行有光——创业，湖南为你撑腰。</w:t>
      </w:r>
    </w:p>
    <w:p w14:paraId="5A3AF9FE">
      <w:pPr>
        <w:jc w:val="center"/>
        <w:rPr>
          <w:rFonts w:hint="default" w:ascii="Times New Roman" w:hAnsi="Times New Roman" w:eastAsia="方正仿宋_GB2312" w:cs="Times New Roman"/>
          <w:color w:val="FF0000"/>
          <w:kern w:val="2"/>
          <w:sz w:val="36"/>
          <w:szCs w:val="36"/>
          <w:lang w:val="en-US" w:eastAsia="zh-CN" w:bidi="ar-SA"/>
        </w:rPr>
      </w:pPr>
      <w:r>
        <w:rPr>
          <w:rFonts w:hint="default" w:ascii="Times New Roman" w:hAnsi="Times New Roman" w:eastAsia="方正仿宋_GB2312" w:cs="Times New Roman"/>
          <w:color w:val="FF0000"/>
          <w:kern w:val="2"/>
          <w:sz w:val="36"/>
          <w:szCs w:val="36"/>
          <w:lang w:val="en-US" w:eastAsia="zh-CN" w:bidi="ar-SA"/>
        </w:rPr>
        <w:br w:type="page"/>
      </w:r>
    </w:p>
    <w:p w14:paraId="347BB6E7">
      <w:pPr>
        <w:pStyle w:val="2"/>
        <w:jc w:val="center"/>
        <w:rPr>
          <w:rFonts w:hint="default" w:ascii="Times New Roman" w:hAnsi="Times New Roman" w:eastAsia="方正小标宋简体" w:cs="Times New Roman"/>
          <w:color w:val="000000" w:themeColor="text1"/>
          <w:kern w:val="2"/>
          <w:sz w:val="44"/>
          <w:szCs w:val="44"/>
          <w:lang w:val="en-US" w:eastAsia="zh-CN" w:bidi="ar-SA"/>
          <w14:textFill>
            <w14:solidFill>
              <w14:schemeClr w14:val="tx1"/>
            </w14:solidFill>
          </w14:textFill>
        </w:rPr>
      </w:pPr>
      <w:r>
        <w:rPr>
          <w:rFonts w:hint="default" w:ascii="Times New Roman" w:hAnsi="Times New Roman" w:eastAsia="方正小标宋简体" w:cs="Times New Roman"/>
          <w:color w:val="000000" w:themeColor="text1"/>
          <w:kern w:val="2"/>
          <w:sz w:val="44"/>
          <w:szCs w:val="44"/>
          <w:lang w:val="en-US" w:eastAsia="zh-CN" w:bidi="ar-SA"/>
          <w14:textFill>
            <w14:solidFill>
              <w14:schemeClr w14:val="tx1"/>
            </w14:solidFill>
          </w14:textFill>
        </w:rPr>
        <w:t>目     录</w:t>
      </w:r>
    </w:p>
    <w:p w14:paraId="1CD5AD3C">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仿宋_GB2312" w:cs="Times New Roman"/>
          <w:color w:val="FF0000"/>
          <w:spacing w:val="-6"/>
          <w:kern w:val="2"/>
          <w:sz w:val="30"/>
          <w:szCs w:val="30"/>
          <w:lang w:val="en-US" w:eastAsia="zh-CN" w:bidi="ar-SA"/>
        </w:rPr>
      </w:pPr>
    </w:p>
    <w:p w14:paraId="0D8DBEE4">
      <w:pPr>
        <w:pStyle w:val="14"/>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color w:val="auto"/>
          <w:spacing w:val="0"/>
          <w:sz w:val="30"/>
          <w:szCs w:val="30"/>
          <w:lang w:val="en-US" w:eastAsia="zh-CN"/>
        </w:rPr>
        <w:instrText xml:space="preserve">TOC \o "1-3" \h \u </w:instrText>
      </w:r>
      <w:r>
        <w:rPr>
          <w:rFonts w:hint="eastAsia" w:ascii="仿宋" w:hAnsi="仿宋" w:eastAsia="仿宋" w:cs="仿宋"/>
          <w:color w:val="auto"/>
          <w:spacing w:val="0"/>
          <w:sz w:val="30"/>
          <w:szCs w:val="30"/>
          <w:lang w:val="en-US" w:eastAsia="zh-CN"/>
        </w:rPr>
        <w:fldChar w:fldCharType="separate"/>
      </w: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_Toc10845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kern w:val="2"/>
          <w:sz w:val="30"/>
          <w:szCs w:val="30"/>
          <w:lang w:val="en-US" w:eastAsia="zh-CN" w:bidi="ar-SA"/>
        </w:rPr>
        <w:t>1.补贴</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_Toc10845 \h </w:instrText>
      </w:r>
      <w:r>
        <w:rPr>
          <w:rFonts w:hint="eastAsia" w:ascii="仿宋" w:hAnsi="仿宋" w:eastAsia="仿宋" w:cs="仿宋"/>
          <w:sz w:val="30"/>
          <w:szCs w:val="30"/>
        </w:rPr>
        <w:fldChar w:fldCharType="separate"/>
      </w:r>
      <w:r>
        <w:rPr>
          <w:rFonts w:hint="eastAsia" w:ascii="仿宋" w:hAnsi="仿宋" w:eastAsia="仿宋" w:cs="仿宋"/>
          <w:sz w:val="30"/>
          <w:szCs w:val="30"/>
        </w:rPr>
        <w:t>5</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11710BC6">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_Toc21207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z w:val="30"/>
          <w:szCs w:val="30"/>
          <w:lang w:val="en-US" w:eastAsia="zh-CN"/>
        </w:rPr>
        <w:t>1.1一次性创业补贴</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_Toc21207 \h </w:instrText>
      </w:r>
      <w:r>
        <w:rPr>
          <w:rFonts w:hint="eastAsia" w:ascii="仿宋" w:hAnsi="仿宋" w:eastAsia="仿宋" w:cs="仿宋"/>
          <w:sz w:val="30"/>
          <w:szCs w:val="30"/>
        </w:rPr>
        <w:fldChar w:fldCharType="separate"/>
      </w:r>
      <w:r>
        <w:rPr>
          <w:rFonts w:hint="eastAsia" w:ascii="仿宋" w:hAnsi="仿宋" w:eastAsia="仿宋" w:cs="仿宋"/>
          <w:sz w:val="30"/>
          <w:szCs w:val="30"/>
        </w:rPr>
        <w:t>5</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6DEDE3EF">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_Toc7992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z w:val="30"/>
          <w:szCs w:val="30"/>
          <w:lang w:val="en-US" w:eastAsia="zh-CN"/>
        </w:rPr>
        <w:t>1.2创业培训补贴</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_Toc7992 \h </w:instrText>
      </w:r>
      <w:r>
        <w:rPr>
          <w:rFonts w:hint="eastAsia" w:ascii="仿宋" w:hAnsi="仿宋" w:eastAsia="仿宋" w:cs="仿宋"/>
          <w:sz w:val="30"/>
          <w:szCs w:val="30"/>
        </w:rPr>
        <w:fldChar w:fldCharType="separate"/>
      </w:r>
      <w:r>
        <w:rPr>
          <w:rFonts w:hint="eastAsia" w:ascii="仿宋" w:hAnsi="仿宋" w:eastAsia="仿宋" w:cs="仿宋"/>
          <w:sz w:val="30"/>
          <w:szCs w:val="30"/>
        </w:rPr>
        <w:t>7</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580339F4">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_Toc6361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z w:val="30"/>
          <w:szCs w:val="30"/>
          <w:lang w:val="en-US" w:eastAsia="zh-CN"/>
        </w:rPr>
        <w:t>1.3大学生创业孵化基地补助</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_Toc6361 \h </w:instrText>
      </w:r>
      <w:r>
        <w:rPr>
          <w:rFonts w:hint="eastAsia" w:ascii="仿宋" w:hAnsi="仿宋" w:eastAsia="仿宋" w:cs="仿宋"/>
          <w:sz w:val="30"/>
          <w:szCs w:val="30"/>
        </w:rPr>
        <w:fldChar w:fldCharType="separate"/>
      </w:r>
      <w:r>
        <w:rPr>
          <w:rFonts w:hint="eastAsia" w:ascii="仿宋" w:hAnsi="仿宋" w:eastAsia="仿宋" w:cs="仿宋"/>
          <w:sz w:val="30"/>
          <w:szCs w:val="30"/>
        </w:rPr>
        <w:t>10</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2E5BF13F">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_Toc16151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pacing w:val="-6"/>
          <w:sz w:val="30"/>
          <w:szCs w:val="30"/>
          <w:lang w:val="en-US" w:eastAsia="zh-CN"/>
        </w:rPr>
        <w:t>1.4湖南省重大科研基础设施和大型科研仪器开放共享</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_Toc16151 \h </w:instrText>
      </w:r>
      <w:r>
        <w:rPr>
          <w:rFonts w:hint="eastAsia" w:ascii="仿宋" w:hAnsi="仿宋" w:eastAsia="仿宋" w:cs="仿宋"/>
          <w:sz w:val="30"/>
          <w:szCs w:val="30"/>
        </w:rPr>
        <w:fldChar w:fldCharType="separate"/>
      </w:r>
      <w:r>
        <w:rPr>
          <w:rFonts w:hint="eastAsia" w:ascii="仿宋" w:hAnsi="仿宋" w:eastAsia="仿宋" w:cs="仿宋"/>
          <w:sz w:val="30"/>
          <w:szCs w:val="30"/>
        </w:rPr>
        <w:t>13</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196F521F">
      <w:pPr>
        <w:pStyle w:val="14"/>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_Toc17580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kern w:val="2"/>
          <w:sz w:val="30"/>
          <w:szCs w:val="30"/>
          <w:lang w:val="en-US" w:eastAsia="zh-CN" w:bidi="ar-SA"/>
        </w:rPr>
        <w:t>2.金融</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_Toc17580 \h </w:instrText>
      </w:r>
      <w:r>
        <w:rPr>
          <w:rFonts w:hint="eastAsia" w:ascii="仿宋" w:hAnsi="仿宋" w:eastAsia="仿宋" w:cs="仿宋"/>
          <w:sz w:val="30"/>
          <w:szCs w:val="30"/>
        </w:rPr>
        <w:fldChar w:fldCharType="separate"/>
      </w:r>
      <w:r>
        <w:rPr>
          <w:rFonts w:hint="eastAsia" w:ascii="仿宋" w:hAnsi="仿宋" w:eastAsia="仿宋" w:cs="仿宋"/>
          <w:sz w:val="30"/>
          <w:szCs w:val="30"/>
        </w:rPr>
        <w:t>15</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52D4CF02">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_Toc30193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pacing w:val="-6"/>
          <w:sz w:val="30"/>
          <w:szCs w:val="30"/>
          <w:lang w:val="en-US" w:eastAsia="zh-CN"/>
        </w:rPr>
        <w:t>2.1大学生创业投资基金</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_Toc30193 \h </w:instrText>
      </w:r>
      <w:r>
        <w:rPr>
          <w:rFonts w:hint="eastAsia" w:ascii="仿宋" w:hAnsi="仿宋" w:eastAsia="仿宋" w:cs="仿宋"/>
          <w:sz w:val="30"/>
          <w:szCs w:val="30"/>
        </w:rPr>
        <w:fldChar w:fldCharType="separate"/>
      </w:r>
      <w:r>
        <w:rPr>
          <w:rFonts w:hint="eastAsia" w:ascii="仿宋" w:hAnsi="仿宋" w:eastAsia="仿宋" w:cs="仿宋"/>
          <w:sz w:val="30"/>
          <w:szCs w:val="30"/>
        </w:rPr>
        <w:t>15</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1A8DBAC3">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_Toc23361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z w:val="30"/>
          <w:szCs w:val="30"/>
          <w:lang w:val="en-US" w:eastAsia="zh-CN"/>
        </w:rPr>
        <w:t>2.2湖南省青年基金项目</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_Toc23361 \h </w:instrText>
      </w:r>
      <w:r>
        <w:rPr>
          <w:rFonts w:hint="eastAsia" w:ascii="仿宋" w:hAnsi="仿宋" w:eastAsia="仿宋" w:cs="仿宋"/>
          <w:sz w:val="30"/>
          <w:szCs w:val="30"/>
        </w:rPr>
        <w:fldChar w:fldCharType="separate"/>
      </w:r>
      <w:r>
        <w:rPr>
          <w:rFonts w:hint="eastAsia" w:ascii="仿宋" w:hAnsi="仿宋" w:eastAsia="仿宋" w:cs="仿宋"/>
          <w:sz w:val="30"/>
          <w:szCs w:val="30"/>
        </w:rPr>
        <w:t>17</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48018368">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_Toc16999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z w:val="30"/>
          <w:szCs w:val="30"/>
          <w:lang w:val="en-US" w:eastAsia="zh-CN"/>
        </w:rPr>
        <w:t>2.3个人创业担保贷款</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_Toc16999 \h </w:instrText>
      </w:r>
      <w:r>
        <w:rPr>
          <w:rFonts w:hint="eastAsia" w:ascii="仿宋" w:hAnsi="仿宋" w:eastAsia="仿宋" w:cs="仿宋"/>
          <w:sz w:val="30"/>
          <w:szCs w:val="30"/>
        </w:rPr>
        <w:fldChar w:fldCharType="separate"/>
      </w:r>
      <w:r>
        <w:rPr>
          <w:rFonts w:hint="eastAsia" w:ascii="仿宋" w:hAnsi="仿宋" w:eastAsia="仿宋" w:cs="仿宋"/>
          <w:sz w:val="30"/>
          <w:szCs w:val="30"/>
        </w:rPr>
        <w:t>18</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277CA040">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_Toc98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pacing w:val="-6"/>
          <w:sz w:val="30"/>
          <w:szCs w:val="30"/>
          <w:lang w:val="en-US" w:eastAsia="zh-CN"/>
        </w:rPr>
        <w:t>2.4湖南省科技型企业知识价值信用贷款</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_Toc98 \h </w:instrText>
      </w:r>
      <w:r>
        <w:rPr>
          <w:rFonts w:hint="eastAsia" w:ascii="仿宋" w:hAnsi="仿宋" w:eastAsia="仿宋" w:cs="仿宋"/>
          <w:sz w:val="30"/>
          <w:szCs w:val="30"/>
        </w:rPr>
        <w:fldChar w:fldCharType="separate"/>
      </w:r>
      <w:r>
        <w:rPr>
          <w:rFonts w:hint="eastAsia" w:ascii="仿宋" w:hAnsi="仿宋" w:eastAsia="仿宋" w:cs="仿宋"/>
          <w:sz w:val="30"/>
          <w:szCs w:val="30"/>
        </w:rPr>
        <w:t>21</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6774704B">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_Toc540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z w:val="30"/>
          <w:szCs w:val="30"/>
          <w:lang w:val="en-US" w:eastAsia="zh-CN"/>
        </w:rPr>
        <w:t>2.5中小企业商业价值信用贷款</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_Toc540 \h </w:instrText>
      </w:r>
      <w:r>
        <w:rPr>
          <w:rFonts w:hint="eastAsia" w:ascii="仿宋" w:hAnsi="仿宋" w:eastAsia="仿宋" w:cs="仿宋"/>
          <w:sz w:val="30"/>
          <w:szCs w:val="30"/>
        </w:rPr>
        <w:fldChar w:fldCharType="separate"/>
      </w:r>
      <w:r>
        <w:rPr>
          <w:rFonts w:hint="eastAsia" w:ascii="仿宋" w:hAnsi="仿宋" w:eastAsia="仿宋" w:cs="仿宋"/>
          <w:sz w:val="30"/>
          <w:szCs w:val="30"/>
        </w:rPr>
        <w:t>23</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2B23970E">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_Toc18463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z w:val="30"/>
          <w:szCs w:val="30"/>
          <w:lang w:val="en-US" w:eastAsia="zh-CN"/>
        </w:rPr>
        <w:t>2.6潇湘财银贷</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_Toc18463 \h </w:instrText>
      </w:r>
      <w:r>
        <w:rPr>
          <w:rFonts w:hint="eastAsia" w:ascii="仿宋" w:hAnsi="仿宋" w:eastAsia="仿宋" w:cs="仿宋"/>
          <w:sz w:val="30"/>
          <w:szCs w:val="30"/>
        </w:rPr>
        <w:fldChar w:fldCharType="separate"/>
      </w:r>
      <w:r>
        <w:rPr>
          <w:rFonts w:hint="eastAsia" w:ascii="仿宋" w:hAnsi="仿宋" w:eastAsia="仿宋" w:cs="仿宋"/>
          <w:sz w:val="30"/>
          <w:szCs w:val="30"/>
        </w:rPr>
        <w:t>24</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57C82C9E">
      <w:pPr>
        <w:pStyle w:val="14"/>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_Toc23023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kern w:val="2"/>
          <w:sz w:val="30"/>
          <w:szCs w:val="30"/>
          <w:lang w:val="en-US" w:eastAsia="zh-CN" w:bidi="ar-SA"/>
        </w:rPr>
        <w:t>3</w:t>
      </w:r>
      <w:r>
        <w:rPr>
          <w:rFonts w:hint="eastAsia" w:ascii="仿宋" w:hAnsi="仿宋" w:eastAsia="仿宋" w:cs="仿宋"/>
          <w:kern w:val="2"/>
          <w:sz w:val="30"/>
          <w:szCs w:val="30"/>
          <w:lang w:val="en" w:eastAsia="zh-CN" w:bidi="ar-SA"/>
        </w:rPr>
        <w:t>.</w:t>
      </w:r>
      <w:r>
        <w:rPr>
          <w:rFonts w:hint="eastAsia" w:ascii="仿宋" w:hAnsi="仿宋" w:eastAsia="仿宋" w:cs="仿宋"/>
          <w:kern w:val="2"/>
          <w:sz w:val="30"/>
          <w:szCs w:val="30"/>
          <w:lang w:val="en-US" w:eastAsia="zh-CN" w:bidi="ar-SA"/>
        </w:rPr>
        <w:t>税费</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_Toc23023 \h </w:instrText>
      </w:r>
      <w:r>
        <w:rPr>
          <w:rFonts w:hint="eastAsia" w:ascii="仿宋" w:hAnsi="仿宋" w:eastAsia="仿宋" w:cs="仿宋"/>
          <w:sz w:val="30"/>
          <w:szCs w:val="30"/>
        </w:rPr>
        <w:fldChar w:fldCharType="separate"/>
      </w:r>
      <w:r>
        <w:rPr>
          <w:rFonts w:hint="eastAsia" w:ascii="仿宋" w:hAnsi="仿宋" w:eastAsia="仿宋" w:cs="仿宋"/>
          <w:sz w:val="30"/>
          <w:szCs w:val="30"/>
        </w:rPr>
        <w:t>25</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1A1E78E9">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_Toc26791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z w:val="30"/>
          <w:szCs w:val="30"/>
          <w:lang w:val="en-US" w:eastAsia="zh-CN"/>
        </w:rPr>
        <w:t>3.1高校毕业生创业税费扣减</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_Toc26791 \h </w:instrText>
      </w:r>
      <w:r>
        <w:rPr>
          <w:rFonts w:hint="eastAsia" w:ascii="仿宋" w:hAnsi="仿宋" w:eastAsia="仿宋" w:cs="仿宋"/>
          <w:sz w:val="30"/>
          <w:szCs w:val="30"/>
        </w:rPr>
        <w:fldChar w:fldCharType="separate"/>
      </w:r>
      <w:r>
        <w:rPr>
          <w:rFonts w:hint="eastAsia" w:ascii="仿宋" w:hAnsi="仿宋" w:eastAsia="仿宋" w:cs="仿宋"/>
          <w:sz w:val="30"/>
          <w:szCs w:val="30"/>
        </w:rPr>
        <w:t>25</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4D9184CC">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_Toc24822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z w:val="30"/>
          <w:szCs w:val="30"/>
          <w:lang w:val="en-US" w:eastAsia="zh-CN"/>
        </w:rPr>
        <w:t>3.2创业投资企业和天使投资个人投资初创科技型企业按比例抵扣应纳税所得额</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_Toc24822 \h </w:instrText>
      </w:r>
      <w:r>
        <w:rPr>
          <w:rFonts w:hint="eastAsia" w:ascii="仿宋" w:hAnsi="仿宋" w:eastAsia="仿宋" w:cs="仿宋"/>
          <w:sz w:val="30"/>
          <w:szCs w:val="30"/>
        </w:rPr>
        <w:fldChar w:fldCharType="separate"/>
      </w:r>
      <w:r>
        <w:rPr>
          <w:rFonts w:hint="eastAsia" w:ascii="仿宋" w:hAnsi="仿宋" w:eastAsia="仿宋" w:cs="仿宋"/>
          <w:sz w:val="30"/>
          <w:szCs w:val="30"/>
        </w:rPr>
        <w:t>26</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1773D307">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_Toc30669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z w:val="30"/>
          <w:szCs w:val="30"/>
          <w:lang w:val="en-US" w:eastAsia="zh-CN"/>
        </w:rPr>
        <w:t>3.3创业投资企业投资未上市的中小高新技术企业按比例抵扣应纳税所得额</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_Toc30669 \h </w:instrText>
      </w:r>
      <w:r>
        <w:rPr>
          <w:rFonts w:hint="eastAsia" w:ascii="仿宋" w:hAnsi="仿宋" w:eastAsia="仿宋" w:cs="仿宋"/>
          <w:sz w:val="30"/>
          <w:szCs w:val="30"/>
        </w:rPr>
        <w:fldChar w:fldCharType="separate"/>
      </w:r>
      <w:r>
        <w:rPr>
          <w:rFonts w:hint="eastAsia" w:ascii="仿宋" w:hAnsi="仿宋" w:eastAsia="仿宋" w:cs="仿宋"/>
          <w:sz w:val="30"/>
          <w:szCs w:val="30"/>
        </w:rPr>
        <w:t>28</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5A41DA63">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_Toc11376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z w:val="30"/>
          <w:szCs w:val="30"/>
          <w:lang w:val="en-US" w:eastAsia="zh-CN"/>
        </w:rPr>
        <w:t>3.4科技企业孵化器、大学科技园和众创空间免征房产税、城镇土地使用税和增值税</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_Toc11376 \h </w:instrText>
      </w:r>
      <w:r>
        <w:rPr>
          <w:rFonts w:hint="eastAsia" w:ascii="仿宋" w:hAnsi="仿宋" w:eastAsia="仿宋" w:cs="仿宋"/>
          <w:sz w:val="30"/>
          <w:szCs w:val="30"/>
        </w:rPr>
        <w:fldChar w:fldCharType="separate"/>
      </w:r>
      <w:r>
        <w:rPr>
          <w:rFonts w:hint="eastAsia" w:ascii="仿宋" w:hAnsi="仿宋" w:eastAsia="仿宋" w:cs="仿宋"/>
          <w:sz w:val="30"/>
          <w:szCs w:val="30"/>
        </w:rPr>
        <w:t>29</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3AFC03C3">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_Toc31173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z w:val="30"/>
          <w:szCs w:val="30"/>
          <w:lang w:val="en-US" w:eastAsia="zh-CN"/>
        </w:rPr>
        <w:t>3.5有限合伙制创业投资企业法人合伙人投资未上市的中小高新技术企业按比例抵扣应纳税所得额</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_Toc31173 \h </w:instrText>
      </w:r>
      <w:r>
        <w:rPr>
          <w:rFonts w:hint="eastAsia" w:ascii="仿宋" w:hAnsi="仿宋" w:eastAsia="仿宋" w:cs="仿宋"/>
          <w:sz w:val="30"/>
          <w:szCs w:val="30"/>
        </w:rPr>
        <w:fldChar w:fldCharType="separate"/>
      </w:r>
      <w:r>
        <w:rPr>
          <w:rFonts w:hint="eastAsia" w:ascii="仿宋" w:hAnsi="仿宋" w:eastAsia="仿宋" w:cs="仿宋"/>
          <w:sz w:val="30"/>
          <w:szCs w:val="30"/>
        </w:rPr>
        <w:t>30</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620A3D05">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_Toc3066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z w:val="30"/>
          <w:szCs w:val="30"/>
          <w:lang w:val="en-US" w:eastAsia="zh-CN"/>
        </w:rPr>
        <w:t>3.6增值税小规模纳税人减免增值税</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_Toc3066 \h </w:instrText>
      </w:r>
      <w:r>
        <w:rPr>
          <w:rFonts w:hint="eastAsia" w:ascii="仿宋" w:hAnsi="仿宋" w:eastAsia="仿宋" w:cs="仿宋"/>
          <w:sz w:val="30"/>
          <w:szCs w:val="30"/>
        </w:rPr>
        <w:fldChar w:fldCharType="separate"/>
      </w:r>
      <w:r>
        <w:rPr>
          <w:rFonts w:hint="eastAsia" w:ascii="仿宋" w:hAnsi="仿宋" w:eastAsia="仿宋" w:cs="仿宋"/>
          <w:sz w:val="30"/>
          <w:szCs w:val="30"/>
        </w:rPr>
        <w:t>31</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5B158FA2">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_Toc29420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z w:val="30"/>
          <w:szCs w:val="30"/>
          <w:lang w:val="en-US" w:eastAsia="zh-CN"/>
        </w:rPr>
        <w:t>3.7个体工商户减征个人所得税</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_Toc29420 \h </w:instrText>
      </w:r>
      <w:r>
        <w:rPr>
          <w:rFonts w:hint="eastAsia" w:ascii="仿宋" w:hAnsi="仿宋" w:eastAsia="仿宋" w:cs="仿宋"/>
          <w:sz w:val="30"/>
          <w:szCs w:val="30"/>
        </w:rPr>
        <w:fldChar w:fldCharType="separate"/>
      </w:r>
      <w:r>
        <w:rPr>
          <w:rFonts w:hint="eastAsia" w:ascii="仿宋" w:hAnsi="仿宋" w:eastAsia="仿宋" w:cs="仿宋"/>
          <w:sz w:val="30"/>
          <w:szCs w:val="30"/>
        </w:rPr>
        <w:t>32</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161B2FE1">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_Toc213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z w:val="30"/>
          <w:szCs w:val="30"/>
          <w:lang w:val="en-US" w:eastAsia="zh-CN"/>
        </w:rPr>
        <w:t>3.8小微经营主体减免地方“六税两费”</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_Toc213 \h </w:instrText>
      </w:r>
      <w:r>
        <w:rPr>
          <w:rFonts w:hint="eastAsia" w:ascii="仿宋" w:hAnsi="仿宋" w:eastAsia="仿宋" w:cs="仿宋"/>
          <w:sz w:val="30"/>
          <w:szCs w:val="30"/>
        </w:rPr>
        <w:fldChar w:fldCharType="separate"/>
      </w:r>
      <w:r>
        <w:rPr>
          <w:rFonts w:hint="eastAsia" w:ascii="仿宋" w:hAnsi="仿宋" w:eastAsia="仿宋" w:cs="仿宋"/>
          <w:sz w:val="30"/>
          <w:szCs w:val="30"/>
        </w:rPr>
        <w:t>33</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6AA4E276">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_Toc31885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z w:val="30"/>
          <w:szCs w:val="30"/>
          <w:lang w:val="en-US" w:eastAsia="zh-CN"/>
        </w:rPr>
        <w:t>3.9小型微利企业减免企业所得税</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_Toc31885 \h </w:instrText>
      </w:r>
      <w:r>
        <w:rPr>
          <w:rFonts w:hint="eastAsia" w:ascii="仿宋" w:hAnsi="仿宋" w:eastAsia="仿宋" w:cs="仿宋"/>
          <w:sz w:val="30"/>
          <w:szCs w:val="30"/>
        </w:rPr>
        <w:fldChar w:fldCharType="separate"/>
      </w:r>
      <w:r>
        <w:rPr>
          <w:rFonts w:hint="eastAsia" w:ascii="仿宋" w:hAnsi="仿宋" w:eastAsia="仿宋" w:cs="仿宋"/>
          <w:sz w:val="30"/>
          <w:szCs w:val="30"/>
        </w:rPr>
        <w:t>34</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79F3FC9F">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_Toc4098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z w:val="30"/>
          <w:szCs w:val="30"/>
          <w:lang w:val="en-US" w:eastAsia="zh-CN"/>
        </w:rPr>
        <w:t>3.10吸纳重点群体就业税费扣减</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_Toc4098 \h </w:instrText>
      </w:r>
      <w:r>
        <w:rPr>
          <w:rFonts w:hint="eastAsia" w:ascii="仿宋" w:hAnsi="仿宋" w:eastAsia="仿宋" w:cs="仿宋"/>
          <w:sz w:val="30"/>
          <w:szCs w:val="30"/>
        </w:rPr>
        <w:fldChar w:fldCharType="separate"/>
      </w:r>
      <w:r>
        <w:rPr>
          <w:rFonts w:hint="eastAsia" w:ascii="仿宋" w:hAnsi="仿宋" w:eastAsia="仿宋" w:cs="仿宋"/>
          <w:sz w:val="30"/>
          <w:szCs w:val="30"/>
        </w:rPr>
        <w:t>35</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549C9786">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_Toc7420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z w:val="30"/>
          <w:szCs w:val="30"/>
          <w:lang w:val="en-US" w:eastAsia="zh-CN"/>
        </w:rPr>
        <w:t>3.11就业创业证申领</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_Toc7420 \h </w:instrText>
      </w:r>
      <w:r>
        <w:rPr>
          <w:rFonts w:hint="eastAsia" w:ascii="仿宋" w:hAnsi="仿宋" w:eastAsia="仿宋" w:cs="仿宋"/>
          <w:sz w:val="30"/>
          <w:szCs w:val="30"/>
        </w:rPr>
        <w:fldChar w:fldCharType="separate"/>
      </w:r>
      <w:r>
        <w:rPr>
          <w:rFonts w:hint="eastAsia" w:ascii="仿宋" w:hAnsi="仿宋" w:eastAsia="仿宋" w:cs="仿宋"/>
          <w:sz w:val="30"/>
          <w:szCs w:val="30"/>
        </w:rPr>
        <w:t>36</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41ECA0FE">
      <w:pPr>
        <w:pStyle w:val="14"/>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_Toc20083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kern w:val="2"/>
          <w:sz w:val="30"/>
          <w:szCs w:val="30"/>
          <w:lang w:val="en-US" w:eastAsia="zh-CN" w:bidi="ar-SA"/>
        </w:rPr>
        <w:t>4</w:t>
      </w:r>
      <w:r>
        <w:rPr>
          <w:rFonts w:hint="eastAsia" w:ascii="仿宋" w:hAnsi="仿宋" w:eastAsia="仿宋" w:cs="仿宋"/>
          <w:kern w:val="2"/>
          <w:sz w:val="30"/>
          <w:szCs w:val="30"/>
          <w:lang w:val="en" w:eastAsia="zh-CN" w:bidi="ar-SA"/>
        </w:rPr>
        <w:t>.</w:t>
      </w:r>
      <w:r>
        <w:rPr>
          <w:rFonts w:hint="eastAsia" w:ascii="仿宋" w:hAnsi="仿宋" w:eastAsia="仿宋" w:cs="仿宋"/>
          <w:kern w:val="2"/>
          <w:sz w:val="30"/>
          <w:szCs w:val="30"/>
          <w:lang w:val="en-US" w:eastAsia="zh-CN" w:bidi="ar-SA"/>
        </w:rPr>
        <w:t>项目</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_Toc20083 \h </w:instrText>
      </w:r>
      <w:r>
        <w:rPr>
          <w:rFonts w:hint="eastAsia" w:ascii="仿宋" w:hAnsi="仿宋" w:eastAsia="仿宋" w:cs="仿宋"/>
          <w:sz w:val="30"/>
          <w:szCs w:val="30"/>
        </w:rPr>
        <w:fldChar w:fldCharType="separate"/>
      </w:r>
      <w:r>
        <w:rPr>
          <w:rFonts w:hint="eastAsia" w:ascii="仿宋" w:hAnsi="仿宋" w:eastAsia="仿宋" w:cs="仿宋"/>
          <w:sz w:val="30"/>
          <w:szCs w:val="30"/>
        </w:rPr>
        <w:t>38</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5AD1E44D">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_Toc25997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pacing w:val="-6"/>
          <w:sz w:val="30"/>
          <w:szCs w:val="30"/>
          <w:lang w:val="en-US" w:eastAsia="zh-CN"/>
        </w:rPr>
        <w:t>4.1湖南省“科技+”大学生创新创业大赛</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_Toc25997 \h </w:instrText>
      </w:r>
      <w:r>
        <w:rPr>
          <w:rFonts w:hint="eastAsia" w:ascii="仿宋" w:hAnsi="仿宋" w:eastAsia="仿宋" w:cs="仿宋"/>
          <w:sz w:val="30"/>
          <w:szCs w:val="30"/>
        </w:rPr>
        <w:fldChar w:fldCharType="separate"/>
      </w:r>
      <w:r>
        <w:rPr>
          <w:rFonts w:hint="eastAsia" w:ascii="仿宋" w:hAnsi="仿宋" w:eastAsia="仿宋" w:cs="仿宋"/>
          <w:sz w:val="30"/>
          <w:szCs w:val="30"/>
        </w:rPr>
        <w:t>38</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474131EF">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_Toc16302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z w:val="30"/>
          <w:szCs w:val="30"/>
          <w:lang w:val="en-US" w:eastAsia="zh-CN"/>
        </w:rPr>
        <w:t>4.2大学生创业项目库</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_Toc16302 \h </w:instrText>
      </w:r>
      <w:r>
        <w:rPr>
          <w:rFonts w:hint="eastAsia" w:ascii="仿宋" w:hAnsi="仿宋" w:eastAsia="仿宋" w:cs="仿宋"/>
          <w:sz w:val="30"/>
          <w:szCs w:val="30"/>
        </w:rPr>
        <w:fldChar w:fldCharType="separate"/>
      </w:r>
      <w:r>
        <w:rPr>
          <w:rFonts w:hint="eastAsia" w:ascii="仿宋" w:hAnsi="仿宋" w:eastAsia="仿宋" w:cs="仿宋"/>
          <w:sz w:val="30"/>
          <w:szCs w:val="30"/>
        </w:rPr>
        <w:t>39</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411ADBB9">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_Toc11562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pacing w:val="-6"/>
          <w:sz w:val="30"/>
          <w:szCs w:val="30"/>
          <w:lang w:val="en-US" w:eastAsia="zh-CN"/>
        </w:rPr>
        <w:t>4.3湖南省高等院校科研院所横向项目备案</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_Toc11562 \h </w:instrText>
      </w:r>
      <w:r>
        <w:rPr>
          <w:rFonts w:hint="eastAsia" w:ascii="仿宋" w:hAnsi="仿宋" w:eastAsia="仿宋" w:cs="仿宋"/>
          <w:sz w:val="30"/>
          <w:szCs w:val="30"/>
        </w:rPr>
        <w:fldChar w:fldCharType="separate"/>
      </w:r>
      <w:r>
        <w:rPr>
          <w:rFonts w:hint="eastAsia" w:ascii="仿宋" w:hAnsi="仿宋" w:eastAsia="仿宋" w:cs="仿宋"/>
          <w:sz w:val="30"/>
          <w:szCs w:val="30"/>
        </w:rPr>
        <w:t>42</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6ED72B0F">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_Toc8847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pacing w:val="-6"/>
          <w:sz w:val="30"/>
          <w:szCs w:val="30"/>
          <w:lang w:val="en-US" w:eastAsia="zh-CN"/>
        </w:rPr>
        <w:t>4.4湖南省科技企业孵化器和众创空间</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_Toc8847 \h </w:instrText>
      </w:r>
      <w:r>
        <w:rPr>
          <w:rFonts w:hint="eastAsia" w:ascii="仿宋" w:hAnsi="仿宋" w:eastAsia="仿宋" w:cs="仿宋"/>
          <w:sz w:val="30"/>
          <w:szCs w:val="30"/>
        </w:rPr>
        <w:fldChar w:fldCharType="separate"/>
      </w:r>
      <w:r>
        <w:rPr>
          <w:rFonts w:hint="eastAsia" w:ascii="仿宋" w:hAnsi="仿宋" w:eastAsia="仿宋" w:cs="仿宋"/>
          <w:sz w:val="30"/>
          <w:szCs w:val="30"/>
        </w:rPr>
        <w:t>44</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4BED67CA">
      <w:pPr>
        <w:pStyle w:val="14"/>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_Toc13450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kern w:val="2"/>
          <w:sz w:val="30"/>
          <w:szCs w:val="30"/>
          <w:lang w:val="en-US" w:eastAsia="zh-CN" w:bidi="ar-SA"/>
        </w:rPr>
        <w:t>5</w:t>
      </w:r>
      <w:r>
        <w:rPr>
          <w:rFonts w:hint="eastAsia" w:ascii="仿宋" w:hAnsi="仿宋" w:eastAsia="仿宋" w:cs="仿宋"/>
          <w:kern w:val="2"/>
          <w:sz w:val="30"/>
          <w:szCs w:val="30"/>
          <w:lang w:val="en" w:eastAsia="zh-CN" w:bidi="ar-SA"/>
        </w:rPr>
        <w:t>.</w:t>
      </w:r>
      <w:r>
        <w:rPr>
          <w:rFonts w:hint="eastAsia" w:ascii="仿宋" w:hAnsi="仿宋" w:eastAsia="仿宋" w:cs="仿宋"/>
          <w:kern w:val="2"/>
          <w:sz w:val="30"/>
          <w:szCs w:val="30"/>
          <w:lang w:val="en-US" w:eastAsia="zh-CN" w:bidi="ar-SA"/>
        </w:rPr>
        <w:t>人才</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_Toc13450 \h </w:instrText>
      </w:r>
      <w:r>
        <w:rPr>
          <w:rFonts w:hint="eastAsia" w:ascii="仿宋" w:hAnsi="仿宋" w:eastAsia="仿宋" w:cs="仿宋"/>
          <w:sz w:val="30"/>
          <w:szCs w:val="30"/>
        </w:rPr>
        <w:fldChar w:fldCharType="separate"/>
      </w:r>
      <w:r>
        <w:rPr>
          <w:rFonts w:hint="eastAsia" w:ascii="仿宋" w:hAnsi="仿宋" w:eastAsia="仿宋" w:cs="仿宋"/>
          <w:sz w:val="30"/>
          <w:szCs w:val="30"/>
        </w:rPr>
        <w:t>45</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7B32E9CC">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_Toc25865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z w:val="30"/>
          <w:szCs w:val="30"/>
          <w:lang w:val="en-US" w:eastAsia="zh-CN"/>
        </w:rPr>
        <w:t>5.1科技创新类湖湘青年英才</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_Toc25865 \h </w:instrText>
      </w:r>
      <w:r>
        <w:rPr>
          <w:rFonts w:hint="eastAsia" w:ascii="仿宋" w:hAnsi="仿宋" w:eastAsia="仿宋" w:cs="仿宋"/>
          <w:sz w:val="30"/>
          <w:szCs w:val="30"/>
        </w:rPr>
        <w:fldChar w:fldCharType="separate"/>
      </w:r>
      <w:r>
        <w:rPr>
          <w:rFonts w:hint="eastAsia" w:ascii="仿宋" w:hAnsi="仿宋" w:eastAsia="仿宋" w:cs="仿宋"/>
          <w:sz w:val="30"/>
          <w:szCs w:val="30"/>
        </w:rPr>
        <w:t>45</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5603E134">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_Toc10600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z w:val="30"/>
          <w:szCs w:val="30"/>
          <w:lang w:val="en-US" w:eastAsia="zh-CN"/>
        </w:rPr>
        <w:t>5.2湖南省大学生创业导师申报</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_Toc10600 \h </w:instrText>
      </w:r>
      <w:r>
        <w:rPr>
          <w:rFonts w:hint="eastAsia" w:ascii="仿宋" w:hAnsi="仿宋" w:eastAsia="仿宋" w:cs="仿宋"/>
          <w:sz w:val="30"/>
          <w:szCs w:val="30"/>
        </w:rPr>
        <w:fldChar w:fldCharType="separate"/>
      </w:r>
      <w:r>
        <w:rPr>
          <w:rFonts w:hint="eastAsia" w:ascii="仿宋" w:hAnsi="仿宋" w:eastAsia="仿宋" w:cs="仿宋"/>
          <w:sz w:val="30"/>
          <w:szCs w:val="30"/>
        </w:rPr>
        <w:t>46</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381ED7FF">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仿宋_GB2312" w:cs="Times New Roman"/>
          <w:color w:val="auto"/>
          <w:spacing w:val="0"/>
          <w:sz w:val="28"/>
          <w:szCs w:val="28"/>
          <w:lang w:val="en-US" w:eastAsia="zh-CN"/>
        </w:rPr>
      </w:pPr>
      <w:r>
        <w:rPr>
          <w:rFonts w:hint="eastAsia" w:ascii="仿宋" w:hAnsi="仿宋" w:eastAsia="仿宋" w:cs="仿宋"/>
          <w:color w:val="auto"/>
          <w:spacing w:val="0"/>
          <w:sz w:val="30"/>
          <w:szCs w:val="30"/>
          <w:lang w:val="en-US" w:eastAsia="zh-CN"/>
        </w:rPr>
        <w:fldChar w:fldCharType="end"/>
      </w:r>
    </w:p>
    <w:p w14:paraId="03E2F5AC">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仿宋_GB2312" w:cs="Times New Roman"/>
          <w:color w:val="auto"/>
          <w:spacing w:val="0"/>
          <w:sz w:val="28"/>
          <w:szCs w:val="28"/>
          <w:lang w:val="en-US" w:eastAsia="zh-CN"/>
        </w:rPr>
        <w:sectPr>
          <w:footerReference r:id="rId3" w:type="default"/>
          <w:pgSz w:w="11906" w:h="16838"/>
          <w:pgMar w:top="1440" w:right="1800" w:bottom="1440" w:left="1800" w:header="851" w:footer="992" w:gutter="0"/>
          <w:pgNumType w:fmt="decimal" w:start="1"/>
          <w:cols w:space="0" w:num="1"/>
          <w:rtlGutter w:val="0"/>
          <w:docGrid w:type="lines" w:linePitch="312" w:charSpace="0"/>
        </w:sectPr>
      </w:pPr>
    </w:p>
    <w:p w14:paraId="4B4CFB43">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1"/>
        <w:rPr>
          <w:rFonts w:hint="default" w:ascii="Times New Roman" w:hAnsi="Times New Roman" w:eastAsia="黑体" w:cs="Times New Roman"/>
          <w:color w:val="000000" w:themeColor="text1"/>
          <w:kern w:val="2"/>
          <w:sz w:val="44"/>
          <w:szCs w:val="44"/>
          <w:lang w:val="en-US" w:eastAsia="zh-CN" w:bidi="ar-SA"/>
          <w14:textFill>
            <w14:solidFill>
              <w14:schemeClr w14:val="tx1"/>
            </w14:solidFill>
          </w14:textFill>
        </w:rPr>
      </w:pPr>
      <w:bookmarkStart w:id="0" w:name="_Toc2648"/>
      <w:bookmarkStart w:id="1" w:name="_Toc10845"/>
      <w:r>
        <w:rPr>
          <w:rFonts w:hint="default" w:ascii="Times New Roman" w:hAnsi="Times New Roman" w:eastAsia="黑体" w:cs="Times New Roman"/>
          <w:color w:val="000000" w:themeColor="text1"/>
          <w:kern w:val="2"/>
          <w:sz w:val="44"/>
          <w:szCs w:val="44"/>
          <w:lang w:val="en-US" w:eastAsia="zh-CN" w:bidi="ar-SA"/>
          <w14:textFill>
            <w14:solidFill>
              <w14:schemeClr w14:val="tx1"/>
            </w14:solidFill>
          </w14:textFill>
        </w:rPr>
        <w:t>1.补贴</w:t>
      </w:r>
      <w:bookmarkEnd w:id="0"/>
      <w:bookmarkEnd w:id="1"/>
    </w:p>
    <w:p w14:paraId="35C0B93A">
      <w:pPr>
        <w:rPr>
          <w:rFonts w:hint="default" w:ascii="Times New Roman" w:hAnsi="Times New Roman" w:eastAsia="方正小标宋简体" w:cs="Times New Roman"/>
          <w:color w:val="FF0000"/>
          <w:kern w:val="2"/>
          <w:sz w:val="36"/>
          <w:szCs w:val="36"/>
          <w:lang w:val="en-US" w:eastAsia="zh-CN" w:bidi="ar-SA"/>
        </w:rPr>
      </w:pPr>
    </w:p>
    <w:p w14:paraId="54E25BFC">
      <w:pPr>
        <w:keepNext w:val="0"/>
        <w:keepLines w:val="0"/>
        <w:pageBreakBefore w:val="0"/>
        <w:widowControl w:val="0"/>
        <w:kinsoku/>
        <w:wordWrap/>
        <w:overflowPunct/>
        <w:topLinePunct w:val="0"/>
        <w:autoSpaceDE/>
        <w:autoSpaceDN/>
        <w:bidi w:val="0"/>
        <w:adjustRightInd/>
        <w:snapToGrid/>
        <w:ind w:left="0" w:leftChars="0" w:firstLine="637" w:firstLineChars="177"/>
        <w:textAlignment w:val="auto"/>
        <w:outlineLvl w:val="2"/>
        <w:rPr>
          <w:rFonts w:hint="default" w:ascii="Times New Roman" w:hAnsi="Times New Roman" w:eastAsia="方正小标宋简体" w:cs="Times New Roman"/>
          <w:sz w:val="36"/>
          <w:szCs w:val="36"/>
          <w:lang w:val="en-US" w:eastAsia="zh-CN"/>
        </w:rPr>
      </w:pPr>
      <w:bookmarkStart w:id="2" w:name="_Toc21207"/>
      <w:r>
        <w:rPr>
          <w:rFonts w:hint="default" w:ascii="Times New Roman" w:hAnsi="Times New Roman" w:eastAsia="方正小标宋简体" w:cs="Times New Roman"/>
          <w:sz w:val="36"/>
          <w:szCs w:val="36"/>
          <w:lang w:val="en-US" w:eastAsia="zh-CN"/>
        </w:rPr>
        <w:t>1.1一次性创业补贴</w:t>
      </w:r>
      <w:bookmarkEnd w:id="2"/>
    </w:p>
    <w:p w14:paraId="72AE0835">
      <w:pPr>
        <w:keepNext w:val="0"/>
        <w:keepLines w:val="0"/>
        <w:pageBreakBefore w:val="0"/>
        <w:numPr>
          <w:ilvl w:val="0"/>
          <w:numId w:val="0"/>
        </w:numPr>
        <w:kinsoku/>
        <w:wordWrap/>
        <w:overflowPunct/>
        <w:topLinePunct w:val="0"/>
        <w:autoSpaceDE/>
        <w:autoSpaceDN/>
        <w:bidi w:val="0"/>
        <w:adjustRightInd w:val="0"/>
        <w:snapToGrid w:val="0"/>
        <w:spacing w:line="640" w:lineRule="exact"/>
        <w:ind w:firstLine="640" w:firstLineChars="200"/>
        <w:textAlignment w:val="auto"/>
        <w:rPr>
          <w:rFonts w:hint="default" w:ascii="Times New Roman" w:hAnsi="Times New Roman" w:eastAsia="黑体" w:cs="Times New Roman"/>
          <w:b w:val="0"/>
          <w:bCs w:val="0"/>
          <w:sz w:val="32"/>
          <w:szCs w:val="32"/>
          <w:lang w:val="en-US" w:eastAsia="zh-CN"/>
        </w:rPr>
      </w:pPr>
    </w:p>
    <w:p w14:paraId="7B51601E">
      <w:pPr>
        <w:keepNext w:val="0"/>
        <w:keepLines w:val="0"/>
        <w:pageBreakBefore w:val="0"/>
        <w:numPr>
          <w:ilvl w:val="0"/>
          <w:numId w:val="0"/>
        </w:numPr>
        <w:kinsoku/>
        <w:wordWrap/>
        <w:overflowPunct/>
        <w:topLinePunct w:val="0"/>
        <w:autoSpaceDE/>
        <w:autoSpaceDN/>
        <w:bidi w:val="0"/>
        <w:adjustRightInd w:val="0"/>
        <w:snapToGrid w:val="0"/>
        <w:spacing w:line="640" w:lineRule="exact"/>
        <w:ind w:firstLine="640" w:firstLineChars="200"/>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一、政策范围</w:t>
      </w:r>
    </w:p>
    <w:p w14:paraId="0D7CD245">
      <w:pPr>
        <w:keepNext w:val="0"/>
        <w:keepLines w:val="0"/>
        <w:pageBreakBefore w:val="0"/>
        <w:widowControl/>
        <w:numPr>
          <w:ilvl w:val="0"/>
          <w:numId w:val="0"/>
        </w:numPr>
        <w:suppressLineNumbers w:val="0"/>
        <w:kinsoku/>
        <w:wordWrap/>
        <w:overflowPunct/>
        <w:topLinePunct w:val="0"/>
        <w:autoSpaceDE/>
        <w:autoSpaceDN/>
        <w:bidi w:val="0"/>
        <w:adjustRightInd/>
        <w:snapToGrid/>
        <w:spacing w:line="640" w:lineRule="exact"/>
        <w:ind w:firstLine="640" w:firstLineChars="200"/>
        <w:jc w:val="left"/>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对在省内首次创办小微企业或从事个体经济，且所创办企业或个体工商户自工商登记注册之日起正常运营1年以上的离校 2 年内高校毕业生、</w:t>
      </w:r>
      <w:r>
        <w:rPr>
          <w:rFonts w:hint="default" w:ascii="Times New Roman" w:hAnsi="Times New Roman" w:eastAsia="方正仿宋_GB2312" w:cs="Times New Roman"/>
          <w:color w:val="auto"/>
          <w:sz w:val="32"/>
          <w:szCs w:val="32"/>
          <w:lang w:val="en-US" w:eastAsia="zh-CN"/>
        </w:rPr>
        <w:t>就业困难人员、返乡入乡农民工给予企业或个体经营者一定标准的一</w:t>
      </w:r>
      <w:r>
        <w:rPr>
          <w:rFonts w:hint="default" w:ascii="Times New Roman" w:hAnsi="Times New Roman" w:eastAsia="方正仿宋_GB2312" w:cs="Times New Roman"/>
          <w:sz w:val="32"/>
          <w:szCs w:val="32"/>
          <w:lang w:val="en-US" w:eastAsia="zh-CN"/>
        </w:rPr>
        <w:t>次性创业补贴。</w:t>
      </w:r>
      <w:r>
        <w:rPr>
          <w:rFonts w:hint="eastAsia" w:ascii="Times New Roman" w:hAnsi="Times New Roman" w:eastAsia="方正仿宋_GB2312" w:cs="Times New Roman"/>
          <w:sz w:val="32"/>
          <w:szCs w:val="32"/>
          <w:lang w:val="en-US" w:eastAsia="zh-CN"/>
        </w:rPr>
        <w:t>具体政策按照市州文件执行。</w:t>
      </w:r>
    </w:p>
    <w:p w14:paraId="3E48BB72">
      <w:pPr>
        <w:keepNext w:val="0"/>
        <w:keepLines w:val="0"/>
        <w:pageBreakBefore w:val="0"/>
        <w:numPr>
          <w:ilvl w:val="0"/>
          <w:numId w:val="0"/>
        </w:numPr>
        <w:kinsoku/>
        <w:wordWrap/>
        <w:overflowPunct/>
        <w:topLinePunct w:val="0"/>
        <w:autoSpaceDE/>
        <w:autoSpaceDN/>
        <w:bidi w:val="0"/>
        <w:adjustRightInd w:val="0"/>
        <w:snapToGrid w:val="0"/>
        <w:spacing w:line="640" w:lineRule="exact"/>
        <w:ind w:firstLine="640" w:firstLineChars="200"/>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二、补贴标准</w:t>
      </w:r>
    </w:p>
    <w:p w14:paraId="51B1200F">
      <w:pPr>
        <w:keepNext w:val="0"/>
        <w:keepLines w:val="0"/>
        <w:pageBreakBefore w:val="0"/>
        <w:widowControl/>
        <w:numPr>
          <w:ilvl w:val="0"/>
          <w:numId w:val="0"/>
        </w:numPr>
        <w:suppressLineNumbers w:val="0"/>
        <w:kinsoku/>
        <w:wordWrap/>
        <w:overflowPunct/>
        <w:topLinePunct w:val="0"/>
        <w:autoSpaceDE/>
        <w:autoSpaceDN/>
        <w:bidi w:val="0"/>
        <w:adjustRightInd/>
        <w:snapToGrid/>
        <w:spacing w:line="640" w:lineRule="exact"/>
        <w:ind w:firstLine="640" w:firstLineChars="200"/>
        <w:jc w:val="left"/>
        <w:textAlignment w:val="auto"/>
        <w:rPr>
          <w:rFonts w:hint="default" w:ascii="Times New Roman" w:hAnsi="Times New Roman" w:eastAsia="方正仿宋_GB2312" w:cs="Times New Roman"/>
          <w:sz w:val="32"/>
          <w:szCs w:val="32"/>
          <w:lang w:val="en-US" w:eastAsia="zh-CN"/>
        </w:rPr>
      </w:pPr>
      <w:r>
        <w:rPr>
          <w:rFonts w:hint="eastAsia" w:ascii="Times New Roman" w:hAnsi="Times New Roman" w:eastAsia="方正仿宋_GB2312" w:cs="Times New Roman"/>
          <w:color w:val="auto"/>
          <w:sz w:val="32"/>
          <w:szCs w:val="32"/>
          <w:lang w:val="en-US" w:eastAsia="zh-CN"/>
        </w:rPr>
        <w:t>500-20000元不等，具体标准由</w:t>
      </w:r>
      <w:r>
        <w:rPr>
          <w:rFonts w:hint="default" w:ascii="Times New Roman" w:hAnsi="Times New Roman" w:eastAsia="方正仿宋_GB2312" w:cs="Times New Roman"/>
          <w:color w:val="auto"/>
          <w:sz w:val="32"/>
          <w:szCs w:val="32"/>
          <w:lang w:val="en-US" w:eastAsia="zh-CN"/>
        </w:rPr>
        <w:t>各市州</w:t>
      </w:r>
      <w:r>
        <w:rPr>
          <w:rFonts w:hint="eastAsia" w:ascii="Times New Roman" w:hAnsi="Times New Roman" w:eastAsia="方正仿宋_GB2312" w:cs="Times New Roman"/>
          <w:color w:val="auto"/>
          <w:sz w:val="32"/>
          <w:szCs w:val="32"/>
          <w:lang w:val="en-US" w:eastAsia="zh-CN"/>
        </w:rPr>
        <w:t>自行制定</w:t>
      </w:r>
      <w:r>
        <w:rPr>
          <w:rFonts w:hint="default" w:ascii="Times New Roman" w:hAnsi="Times New Roman" w:eastAsia="方正仿宋_GB2312" w:cs="Times New Roman"/>
          <w:sz w:val="32"/>
          <w:szCs w:val="32"/>
          <w:lang w:val="en-US" w:eastAsia="zh-CN"/>
        </w:rPr>
        <w:t>。</w:t>
      </w:r>
    </w:p>
    <w:p w14:paraId="76C77C34">
      <w:pPr>
        <w:keepNext w:val="0"/>
        <w:keepLines w:val="0"/>
        <w:pageBreakBefore w:val="0"/>
        <w:widowControl/>
        <w:numPr>
          <w:ilvl w:val="0"/>
          <w:numId w:val="1"/>
        </w:numPr>
        <w:suppressLineNumbers w:val="0"/>
        <w:kinsoku/>
        <w:wordWrap/>
        <w:overflowPunct/>
        <w:topLinePunct w:val="0"/>
        <w:autoSpaceDE/>
        <w:autoSpaceDN/>
        <w:bidi w:val="0"/>
        <w:adjustRightInd/>
        <w:snapToGrid/>
        <w:spacing w:line="640" w:lineRule="exact"/>
        <w:ind w:firstLine="640" w:firstLineChars="200"/>
        <w:jc w:val="left"/>
        <w:textAlignment w:val="auto"/>
        <w:rPr>
          <w:rFonts w:hint="eastAsia" w:ascii="Times New Roman" w:hAnsi="Times New Roman" w:eastAsia="黑体" w:cs="Times New Roman"/>
          <w:b w:val="0"/>
          <w:bCs w:val="0"/>
          <w:sz w:val="32"/>
          <w:szCs w:val="32"/>
          <w:lang w:val="en-US" w:eastAsia="zh-CN"/>
        </w:rPr>
      </w:pPr>
      <w:r>
        <w:rPr>
          <w:rFonts w:hint="eastAsia" w:ascii="Times New Roman" w:hAnsi="Times New Roman" w:eastAsia="黑体" w:cs="Times New Roman"/>
          <w:b w:val="0"/>
          <w:bCs w:val="0"/>
          <w:sz w:val="32"/>
          <w:szCs w:val="32"/>
          <w:lang w:val="en-US" w:eastAsia="zh-CN"/>
        </w:rPr>
        <w:t>申请时限</w:t>
      </w:r>
    </w:p>
    <w:p w14:paraId="421B5169">
      <w:pPr>
        <w:pStyle w:val="2"/>
        <w:numPr>
          <w:ilvl w:val="0"/>
          <w:numId w:val="0"/>
        </w:numPr>
        <w:ind w:firstLine="640" w:firstLineChars="200"/>
        <w:rPr>
          <w:rFonts w:hint="eastAsia" w:ascii="Times New Roman" w:hAnsi="Times New Roman" w:eastAsia="方正仿宋_GB2312" w:cs="Times New Roman"/>
          <w:color w:val="auto"/>
          <w:sz w:val="32"/>
          <w:szCs w:val="32"/>
          <w:lang w:val="en-US" w:eastAsia="zh-CN"/>
        </w:rPr>
      </w:pPr>
      <w:r>
        <w:rPr>
          <w:rFonts w:hint="eastAsia" w:ascii="Times New Roman" w:hAnsi="Times New Roman" w:eastAsia="方正仿宋_GB2312" w:cs="Times New Roman"/>
          <w:color w:val="auto"/>
          <w:sz w:val="32"/>
          <w:szCs w:val="32"/>
          <w:lang w:val="en-US" w:eastAsia="zh-CN"/>
        </w:rPr>
        <w:t>依据各市州文件要求的申报时间。</w:t>
      </w:r>
    </w:p>
    <w:p w14:paraId="1DA869BC">
      <w:pPr>
        <w:pStyle w:val="2"/>
        <w:numPr>
          <w:ilvl w:val="0"/>
          <w:numId w:val="1"/>
        </w:numPr>
        <w:ind w:left="0" w:leftChars="0" w:firstLine="640" w:firstLineChars="200"/>
        <w:rPr>
          <w:rFonts w:hint="eastAsia" w:ascii="Times New Roman" w:hAnsi="Times New Roman" w:eastAsia="黑体" w:cs="Times New Roman"/>
          <w:b w:val="0"/>
          <w:bCs w:val="0"/>
          <w:kern w:val="2"/>
          <w:sz w:val="32"/>
          <w:szCs w:val="32"/>
          <w:lang w:val="en-US" w:eastAsia="zh-CN" w:bidi="ar-SA"/>
        </w:rPr>
      </w:pPr>
      <w:r>
        <w:rPr>
          <w:rFonts w:hint="eastAsia" w:ascii="Times New Roman" w:hAnsi="Times New Roman" w:eastAsia="黑体" w:cs="Times New Roman"/>
          <w:b w:val="0"/>
          <w:bCs w:val="0"/>
          <w:kern w:val="2"/>
          <w:sz w:val="32"/>
          <w:szCs w:val="32"/>
          <w:lang w:val="en-US" w:eastAsia="zh-CN" w:bidi="ar-SA"/>
        </w:rPr>
        <w:t>材料要求</w:t>
      </w:r>
    </w:p>
    <w:p w14:paraId="5D19D5F3">
      <w:pPr>
        <w:pStyle w:val="2"/>
        <w:numPr>
          <w:ilvl w:val="0"/>
          <w:numId w:val="0"/>
        </w:numPr>
        <w:ind w:firstLine="640" w:firstLineChars="200"/>
        <w:rPr>
          <w:rFonts w:hint="default"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申请表、身份证、工商营业执照、参保证明、身份证明材料、经营情况资料、以及市州要求提供的其他材料。</w:t>
      </w:r>
    </w:p>
    <w:p w14:paraId="2B9F10DF">
      <w:pPr>
        <w:keepNext w:val="0"/>
        <w:keepLines w:val="0"/>
        <w:pageBreakBefore w:val="0"/>
        <w:widowControl/>
        <w:suppressLineNumbers w:val="0"/>
        <w:kinsoku/>
        <w:wordWrap/>
        <w:overflowPunct/>
        <w:topLinePunct w:val="0"/>
        <w:autoSpaceDE/>
        <w:autoSpaceDN/>
        <w:bidi w:val="0"/>
        <w:adjustRightInd/>
        <w:snapToGrid/>
        <w:spacing w:line="640" w:lineRule="exact"/>
        <w:ind w:firstLine="640" w:firstLineChars="200"/>
        <w:jc w:val="left"/>
        <w:textAlignment w:val="auto"/>
        <w:rPr>
          <w:rFonts w:hint="default" w:ascii="Times New Roman" w:hAnsi="Times New Roman" w:eastAsia="黑体" w:cs="Times New Roman"/>
          <w:b w:val="0"/>
          <w:bCs w:val="0"/>
          <w:sz w:val="32"/>
          <w:szCs w:val="32"/>
          <w:lang w:val="en-US" w:eastAsia="zh-CN"/>
        </w:rPr>
      </w:pPr>
      <w:r>
        <w:rPr>
          <w:rFonts w:hint="eastAsia" w:ascii="Times New Roman" w:hAnsi="Times New Roman" w:eastAsia="黑体" w:cs="Times New Roman"/>
          <w:b w:val="0"/>
          <w:bCs w:val="0"/>
          <w:color w:val="auto"/>
          <w:sz w:val="32"/>
          <w:szCs w:val="32"/>
          <w:lang w:val="en-US" w:eastAsia="zh-CN"/>
        </w:rPr>
        <w:t>五</w:t>
      </w:r>
      <w:r>
        <w:rPr>
          <w:rFonts w:hint="default" w:ascii="Times New Roman" w:hAnsi="Times New Roman" w:eastAsia="黑体" w:cs="Times New Roman"/>
          <w:b w:val="0"/>
          <w:bCs w:val="0"/>
          <w:color w:val="auto"/>
          <w:sz w:val="32"/>
          <w:szCs w:val="32"/>
          <w:lang w:val="en-US" w:eastAsia="zh-CN"/>
        </w:rPr>
        <w:t>、</w:t>
      </w:r>
      <w:r>
        <w:rPr>
          <w:rFonts w:hint="default" w:ascii="Times New Roman" w:hAnsi="Times New Roman" w:eastAsia="黑体" w:cs="Times New Roman"/>
          <w:b w:val="0"/>
          <w:bCs w:val="0"/>
          <w:sz w:val="32"/>
          <w:szCs w:val="32"/>
          <w:lang w:val="en-US" w:eastAsia="zh-CN"/>
        </w:rPr>
        <w:t>申请流程</w:t>
      </w:r>
    </w:p>
    <w:p w14:paraId="3FA628F6">
      <w:pPr>
        <w:keepNext w:val="0"/>
        <w:keepLines w:val="0"/>
        <w:pageBreakBefore w:val="0"/>
        <w:widowControl/>
        <w:numPr>
          <w:ilvl w:val="0"/>
          <w:numId w:val="0"/>
        </w:numPr>
        <w:suppressLineNumbers w:val="0"/>
        <w:kinsoku/>
        <w:wordWrap/>
        <w:overflowPunct/>
        <w:topLinePunct w:val="0"/>
        <w:autoSpaceDE/>
        <w:autoSpaceDN/>
        <w:bidi w:val="0"/>
        <w:adjustRightInd/>
        <w:snapToGrid/>
        <w:spacing w:line="640" w:lineRule="exact"/>
        <w:ind w:firstLine="640" w:firstLineChars="200"/>
        <w:jc w:val="left"/>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符合条件的创业者可向当地人社部门进行申请，当地人社部门对提交的资料把关审核，审核通过后进行公示，公示无异议由当地财政部门拨付补贴资金。</w:t>
      </w:r>
    </w:p>
    <w:p w14:paraId="230E10BB">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黑体" w:cs="Times New Roman"/>
          <w:b w:val="0"/>
          <w:bCs w:val="0"/>
          <w:color w:val="auto"/>
          <w:sz w:val="32"/>
          <w:szCs w:val="32"/>
          <w:lang w:val="en-US" w:eastAsia="zh-CN"/>
        </w:rPr>
      </w:pPr>
      <w:r>
        <w:rPr>
          <w:rFonts w:hint="eastAsia" w:ascii="Times New Roman" w:hAnsi="Times New Roman" w:eastAsia="黑体" w:cs="Times New Roman"/>
          <w:b w:val="0"/>
          <w:bCs w:val="0"/>
          <w:color w:val="auto"/>
          <w:sz w:val="32"/>
          <w:szCs w:val="32"/>
          <w:lang w:val="en-US" w:eastAsia="zh-CN"/>
        </w:rPr>
        <w:t>六</w:t>
      </w:r>
      <w:r>
        <w:rPr>
          <w:rFonts w:hint="default" w:ascii="Times New Roman" w:hAnsi="Times New Roman" w:eastAsia="黑体" w:cs="Times New Roman"/>
          <w:b w:val="0"/>
          <w:bCs w:val="0"/>
          <w:color w:val="auto"/>
          <w:sz w:val="32"/>
          <w:szCs w:val="32"/>
          <w:lang w:val="en-US" w:eastAsia="zh-CN"/>
        </w:rPr>
        <w:t>、</w:t>
      </w:r>
      <w:r>
        <w:rPr>
          <w:rFonts w:hint="eastAsia" w:ascii="Times New Roman" w:hAnsi="Times New Roman" w:eastAsia="黑体" w:cs="Times New Roman"/>
          <w:b w:val="0"/>
          <w:bCs w:val="0"/>
          <w:color w:val="auto"/>
          <w:sz w:val="32"/>
          <w:szCs w:val="32"/>
          <w:lang w:val="en-US" w:eastAsia="zh-CN"/>
        </w:rPr>
        <w:t>咨询</w:t>
      </w:r>
      <w:r>
        <w:rPr>
          <w:rFonts w:hint="default" w:ascii="Times New Roman" w:hAnsi="Times New Roman" w:eastAsia="黑体" w:cs="Times New Roman"/>
          <w:b w:val="0"/>
          <w:bCs w:val="0"/>
          <w:color w:val="auto"/>
          <w:sz w:val="32"/>
          <w:szCs w:val="32"/>
          <w:lang w:val="en-US" w:eastAsia="zh-CN"/>
        </w:rPr>
        <w:t>方式</w:t>
      </w:r>
    </w:p>
    <w:tbl>
      <w:tblPr>
        <w:tblStyle w:val="17"/>
        <w:tblW w:w="885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88"/>
        <w:gridCol w:w="1673"/>
        <w:gridCol w:w="1845"/>
        <w:gridCol w:w="4346"/>
      </w:tblGrid>
      <w:tr w14:paraId="60830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9" w:hRule="atLeast"/>
          <w:tblHeader/>
        </w:trPr>
        <w:tc>
          <w:tcPr>
            <w:tcW w:w="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5A49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地区</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59C9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咨询单位</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9F0D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咨询电话</w:t>
            </w:r>
          </w:p>
        </w:tc>
        <w:tc>
          <w:tcPr>
            <w:tcW w:w="43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E8CC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通讯地址</w:t>
            </w:r>
          </w:p>
        </w:tc>
      </w:tr>
      <w:tr w14:paraId="193BF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9EBD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长沙市</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FD35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长沙市创业指导中心</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598D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0731-84907633</w:t>
            </w:r>
          </w:p>
        </w:tc>
        <w:tc>
          <w:tcPr>
            <w:tcW w:w="4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0946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长沙市芙蓉区芙蓉中路669号市人社局2501</w:t>
            </w:r>
          </w:p>
        </w:tc>
      </w:tr>
      <w:tr w14:paraId="5B63B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A6C5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株洲市</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F0A0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株洲市就业服务中心</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CCAE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0731-28681564</w:t>
            </w:r>
          </w:p>
        </w:tc>
        <w:tc>
          <w:tcPr>
            <w:tcW w:w="43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1F23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株洲市天元区长江北路116号株洲市人力资源和社会保障局1号楼102室</w:t>
            </w:r>
          </w:p>
        </w:tc>
      </w:tr>
      <w:tr w14:paraId="23779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2" w:hRule="atLeast"/>
        </w:trPr>
        <w:tc>
          <w:tcPr>
            <w:tcW w:w="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D029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湘潭市</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0B11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湘潭市就业服务中心</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5258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0731-58528491</w:t>
            </w:r>
          </w:p>
        </w:tc>
        <w:tc>
          <w:tcPr>
            <w:tcW w:w="43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1056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湘潭市人力资源和社会保障局（岳塘区湘潭大道157号）</w:t>
            </w:r>
          </w:p>
        </w:tc>
      </w:tr>
      <w:tr w14:paraId="6544F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8" w:hRule="atLeast"/>
        </w:trPr>
        <w:tc>
          <w:tcPr>
            <w:tcW w:w="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6593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衡阳市</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361E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衡阳市就业服务中心创业服务科</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9F2B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0734-8867021</w:t>
            </w:r>
          </w:p>
        </w:tc>
        <w:tc>
          <w:tcPr>
            <w:tcW w:w="43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D0FD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衡阳市蒸湘区长湖街20号衡阳市人力资源和社会保障局</w:t>
            </w:r>
          </w:p>
        </w:tc>
      </w:tr>
      <w:tr w14:paraId="3CF30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92C9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邵阳市</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8B34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邵阳市人社局就业促进和失业保险科</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A362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0739-5026339</w:t>
            </w:r>
          </w:p>
        </w:tc>
        <w:tc>
          <w:tcPr>
            <w:tcW w:w="43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40E6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邵阳市人力资源和社会保障局608（北塔区资江北路）</w:t>
            </w:r>
          </w:p>
        </w:tc>
      </w:tr>
      <w:tr w14:paraId="0EE2D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8" w:hRule="atLeast"/>
        </w:trPr>
        <w:tc>
          <w:tcPr>
            <w:tcW w:w="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16A8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岳阳市</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F710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岳阳市就业服务中心</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0DAA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0730-8251628</w:t>
            </w:r>
          </w:p>
        </w:tc>
        <w:tc>
          <w:tcPr>
            <w:tcW w:w="43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AA59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岳阳市岳阳楼区岳阳大道东35号</w:t>
            </w:r>
          </w:p>
        </w:tc>
      </w:tr>
      <w:tr w14:paraId="643C4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8" w:hRule="atLeast"/>
        </w:trPr>
        <w:tc>
          <w:tcPr>
            <w:tcW w:w="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7D0D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常德市</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7194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常德市就业服务中心</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681F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0736-7817517</w:t>
            </w:r>
          </w:p>
        </w:tc>
        <w:tc>
          <w:tcPr>
            <w:tcW w:w="43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9CF5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常德市武陵区柳叶大道189号常德市人社局东院426室</w:t>
            </w:r>
          </w:p>
        </w:tc>
      </w:tr>
      <w:tr w14:paraId="2022D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2" w:hRule="atLeast"/>
        </w:trPr>
        <w:tc>
          <w:tcPr>
            <w:tcW w:w="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923A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张家界市</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22A1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张家界市人社局就业促进与失业保险科</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AAE4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0744-8230122</w:t>
            </w:r>
          </w:p>
        </w:tc>
        <w:tc>
          <w:tcPr>
            <w:tcW w:w="43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C828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张家界市永定区教场路69号市人社局712室</w:t>
            </w:r>
          </w:p>
        </w:tc>
      </w:tr>
      <w:tr w14:paraId="56CDC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885F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益阳市</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F4AB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益阳市人社局就业促进科</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2ACD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0737-6501349</w:t>
            </w:r>
          </w:p>
        </w:tc>
        <w:tc>
          <w:tcPr>
            <w:tcW w:w="43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876A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益阳市赫山区益阳大道1089号世纪大厦行政楼17楼就业促进科</w:t>
            </w:r>
          </w:p>
        </w:tc>
      </w:tr>
      <w:tr w14:paraId="07DDF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8" w:hRule="atLeast"/>
        </w:trPr>
        <w:tc>
          <w:tcPr>
            <w:tcW w:w="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5070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郴州市</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D806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郴州市就业服务中心</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8390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0735-2351118</w:t>
            </w:r>
          </w:p>
        </w:tc>
        <w:tc>
          <w:tcPr>
            <w:tcW w:w="43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C92C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郴州市北湖区燕泉北路39号市人社局701室</w:t>
            </w:r>
          </w:p>
        </w:tc>
      </w:tr>
      <w:tr w14:paraId="0CFB8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9603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永州市</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4C72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永州市就业服务中心</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0936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0746-8440017</w:t>
            </w:r>
          </w:p>
        </w:tc>
        <w:tc>
          <w:tcPr>
            <w:tcW w:w="43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FCF1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永州市冷水滩区湘江东路166号潇湘大厦601室</w:t>
            </w:r>
          </w:p>
        </w:tc>
      </w:tr>
      <w:tr w14:paraId="3014F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9EAE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怀化市</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B8DB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怀化市就业服务中心</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BD77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0745-2715030</w:t>
            </w:r>
          </w:p>
        </w:tc>
        <w:tc>
          <w:tcPr>
            <w:tcW w:w="43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644B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湖南省怀化市迎丰东路2号</w:t>
            </w:r>
          </w:p>
        </w:tc>
      </w:tr>
      <w:tr w14:paraId="59676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C162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娄底市</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7A03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娄底市就业服务中心</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5A0C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0738-8262175</w:t>
            </w:r>
          </w:p>
        </w:tc>
        <w:tc>
          <w:tcPr>
            <w:tcW w:w="43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5074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娄底市人力资源和社会保障局乐坪东街684号</w:t>
            </w:r>
          </w:p>
        </w:tc>
      </w:tr>
      <w:tr w14:paraId="249AD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8" w:hRule="atLeast"/>
        </w:trPr>
        <w:tc>
          <w:tcPr>
            <w:tcW w:w="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8753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湘西州</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72AE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湘西州创业创新指导服务中心</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2BB7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0743-8227339</w:t>
            </w:r>
          </w:p>
        </w:tc>
        <w:tc>
          <w:tcPr>
            <w:tcW w:w="43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457F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湘西州吉首市人民北路北门街3号（原人社局院内）</w:t>
            </w:r>
          </w:p>
        </w:tc>
      </w:tr>
    </w:tbl>
    <w:p w14:paraId="7899A21B">
      <w:pPr>
        <w:rPr>
          <w:rFonts w:hint="default" w:ascii="Times New Roman" w:hAnsi="Times New Roman" w:cs="Times New Roman"/>
          <w:lang w:val="en-US" w:eastAsia="zh-CN"/>
        </w:rPr>
      </w:pPr>
    </w:p>
    <w:p w14:paraId="6D54AA41">
      <w:pPr>
        <w:rPr>
          <w:rFonts w:hint="default" w:ascii="Times New Roman" w:hAnsi="Times New Roman" w:eastAsia="方正小标宋简体" w:cs="Times New Roman"/>
          <w:sz w:val="36"/>
          <w:szCs w:val="36"/>
          <w:lang w:val="en-US" w:eastAsia="zh-CN"/>
        </w:rPr>
      </w:pPr>
      <w:r>
        <w:rPr>
          <w:rFonts w:hint="default" w:ascii="Times New Roman" w:hAnsi="Times New Roman" w:eastAsia="方正小标宋简体" w:cs="Times New Roman"/>
          <w:sz w:val="36"/>
          <w:szCs w:val="36"/>
          <w:lang w:val="en-US" w:eastAsia="zh-CN"/>
        </w:rPr>
        <w:br w:type="page"/>
      </w:r>
    </w:p>
    <w:p w14:paraId="2E8C3535">
      <w:pPr>
        <w:keepNext w:val="0"/>
        <w:keepLines w:val="0"/>
        <w:pageBreakBefore w:val="0"/>
        <w:widowControl w:val="0"/>
        <w:kinsoku/>
        <w:wordWrap/>
        <w:overflowPunct/>
        <w:topLinePunct w:val="0"/>
        <w:autoSpaceDE/>
        <w:autoSpaceDN/>
        <w:bidi w:val="0"/>
        <w:adjustRightInd/>
        <w:snapToGrid/>
        <w:spacing w:line="660" w:lineRule="exact"/>
        <w:ind w:left="0" w:leftChars="0" w:firstLine="637" w:firstLineChars="177"/>
        <w:textAlignment w:val="auto"/>
        <w:outlineLvl w:val="2"/>
        <w:rPr>
          <w:rFonts w:hint="default" w:ascii="Times New Roman" w:hAnsi="Times New Roman" w:eastAsia="方正小标宋简体" w:cs="Times New Roman"/>
          <w:sz w:val="36"/>
          <w:szCs w:val="36"/>
          <w:lang w:val="en-US" w:eastAsia="zh-CN"/>
        </w:rPr>
      </w:pPr>
      <w:bookmarkStart w:id="3" w:name="_Toc7992"/>
      <w:r>
        <w:rPr>
          <w:rFonts w:hint="default" w:ascii="Times New Roman" w:hAnsi="Times New Roman" w:eastAsia="方正小标宋简体" w:cs="Times New Roman"/>
          <w:sz w:val="36"/>
          <w:szCs w:val="36"/>
          <w:lang w:val="en-US" w:eastAsia="zh-CN"/>
        </w:rPr>
        <w:t>1.2创业培训补贴</w:t>
      </w:r>
      <w:bookmarkEnd w:id="3"/>
    </w:p>
    <w:p w14:paraId="7F898CDB">
      <w:pPr>
        <w:pageBreakBefore w:val="0"/>
        <w:widowControl w:val="0"/>
        <w:numPr>
          <w:ilvl w:val="0"/>
          <w:numId w:val="0"/>
        </w:numPr>
        <w:kinsoku/>
        <w:wordWrap/>
        <w:overflowPunct/>
        <w:topLinePunct w:val="0"/>
        <w:autoSpaceDE/>
        <w:autoSpaceDN/>
        <w:bidi w:val="0"/>
        <w:adjustRightInd w:val="0"/>
        <w:snapToGrid w:val="0"/>
        <w:spacing w:line="660" w:lineRule="exact"/>
        <w:ind w:firstLine="640" w:firstLineChars="200"/>
        <w:textAlignment w:val="auto"/>
        <w:rPr>
          <w:rFonts w:hint="default" w:ascii="Times New Roman" w:hAnsi="Times New Roman" w:eastAsia="黑体" w:cs="Times New Roman"/>
          <w:strike w:val="0"/>
          <w:dstrike w:val="0"/>
          <w:sz w:val="32"/>
          <w:szCs w:val="32"/>
          <w:lang w:val="en-US" w:eastAsia="zh-CN"/>
        </w:rPr>
      </w:pPr>
    </w:p>
    <w:p w14:paraId="4D7C2A4C">
      <w:pPr>
        <w:pageBreakBefore w:val="0"/>
        <w:widowControl w:val="0"/>
        <w:numPr>
          <w:ilvl w:val="0"/>
          <w:numId w:val="0"/>
        </w:numPr>
        <w:kinsoku/>
        <w:wordWrap/>
        <w:overflowPunct/>
        <w:topLinePunct w:val="0"/>
        <w:autoSpaceDE/>
        <w:autoSpaceDN/>
        <w:bidi w:val="0"/>
        <w:adjustRightInd w:val="0"/>
        <w:snapToGrid w:val="0"/>
        <w:spacing w:line="660" w:lineRule="exact"/>
        <w:ind w:firstLine="640" w:firstLineChars="200"/>
        <w:textAlignment w:val="auto"/>
        <w:rPr>
          <w:rFonts w:hint="default" w:ascii="Times New Roman" w:hAnsi="Times New Roman" w:eastAsia="黑体" w:cs="Times New Roman"/>
          <w:strike w:val="0"/>
          <w:dstrike w:val="0"/>
          <w:sz w:val="32"/>
          <w:szCs w:val="32"/>
          <w:lang w:val="en-US" w:eastAsia="zh-CN"/>
        </w:rPr>
      </w:pPr>
      <w:r>
        <w:rPr>
          <w:rFonts w:hint="default" w:ascii="Times New Roman" w:hAnsi="Times New Roman" w:eastAsia="黑体" w:cs="Times New Roman"/>
          <w:strike w:val="0"/>
          <w:dstrike w:val="0"/>
          <w:sz w:val="32"/>
          <w:szCs w:val="32"/>
          <w:lang w:val="en-US" w:eastAsia="zh-CN"/>
        </w:rPr>
        <w:t>一、政策范围</w:t>
      </w:r>
    </w:p>
    <w:p w14:paraId="79382A67">
      <w:pPr>
        <w:pageBreakBefore w:val="0"/>
        <w:widowControl w:val="0"/>
        <w:numPr>
          <w:ilvl w:val="0"/>
          <w:numId w:val="0"/>
        </w:numPr>
        <w:kinsoku/>
        <w:wordWrap/>
        <w:overflowPunct/>
        <w:topLinePunct w:val="0"/>
        <w:autoSpaceDE/>
        <w:autoSpaceDN/>
        <w:bidi w:val="0"/>
        <w:adjustRightInd w:val="0"/>
        <w:snapToGrid w:val="0"/>
        <w:spacing w:line="660" w:lineRule="exact"/>
        <w:ind w:firstLine="640" w:firstLineChars="200"/>
        <w:textAlignment w:val="auto"/>
        <w:rPr>
          <w:rFonts w:hint="default" w:ascii="Times New Roman" w:hAnsi="Times New Roman" w:eastAsia="方正仿宋_GB2312" w:cs="Times New Roman"/>
          <w:kern w:val="0"/>
          <w:sz w:val="32"/>
          <w:szCs w:val="40"/>
          <w:lang w:val="en-US" w:eastAsia="zh-CN"/>
        </w:rPr>
      </w:pPr>
      <w:r>
        <w:rPr>
          <w:rFonts w:hint="default" w:ascii="Times New Roman" w:hAnsi="Times New Roman" w:eastAsia="方正仿宋_GB2312" w:cs="Times New Roman"/>
          <w:kern w:val="0"/>
          <w:sz w:val="32"/>
          <w:szCs w:val="40"/>
          <w:lang w:val="en-US" w:eastAsia="zh-CN"/>
        </w:rPr>
        <w:t>防止返贫监测对象家庭子女、毕业年度高校毕业生（含技师学院高级工班、预备技师班和特殊教育院校职业教育类毕业生）、城乡未继续升学的应届初高中毕业生、农村转移就业劳动者、城镇登记失业人员、大中专院校在校学生（含中职、技校）、小微企业创办者（含个体工商户）、企事业单位职工、退役军人、就业困难群体（含即将刑满释放人员及强制戒毒人员）。</w:t>
      </w:r>
    </w:p>
    <w:p w14:paraId="20110E87">
      <w:pPr>
        <w:pageBreakBefore w:val="0"/>
        <w:widowControl w:val="0"/>
        <w:numPr>
          <w:ilvl w:val="0"/>
          <w:numId w:val="0"/>
        </w:numPr>
        <w:kinsoku/>
        <w:wordWrap/>
        <w:overflowPunct/>
        <w:topLinePunct w:val="0"/>
        <w:autoSpaceDE/>
        <w:autoSpaceDN/>
        <w:bidi w:val="0"/>
        <w:adjustRightInd w:val="0"/>
        <w:snapToGrid w:val="0"/>
        <w:spacing w:line="660" w:lineRule="exact"/>
        <w:ind w:firstLine="640" w:firstLineChars="200"/>
        <w:textAlignment w:val="auto"/>
        <w:rPr>
          <w:rFonts w:hint="default" w:ascii="Times New Roman" w:hAnsi="Times New Roman" w:eastAsia="黑体" w:cs="Times New Roman"/>
          <w:sz w:val="32"/>
          <w:szCs w:val="40"/>
          <w:lang w:val="en-US" w:eastAsia="zh-CN"/>
        </w:rPr>
      </w:pPr>
      <w:r>
        <w:rPr>
          <w:rFonts w:hint="default" w:ascii="Times New Roman" w:hAnsi="Times New Roman" w:eastAsia="黑体" w:cs="Times New Roman"/>
          <w:b w:val="0"/>
          <w:bCs w:val="0"/>
          <w:color w:val="auto"/>
          <w:sz w:val="32"/>
          <w:szCs w:val="32"/>
          <w:lang w:val="en-US" w:eastAsia="zh-CN"/>
        </w:rPr>
        <w:t>二、</w:t>
      </w:r>
      <w:r>
        <w:rPr>
          <w:rFonts w:hint="default" w:ascii="Times New Roman" w:hAnsi="Times New Roman" w:eastAsia="黑体" w:cs="Times New Roman"/>
          <w:sz w:val="32"/>
          <w:szCs w:val="40"/>
          <w:lang w:val="en-US" w:eastAsia="zh-CN"/>
        </w:rPr>
        <w:t>补贴标准</w:t>
      </w:r>
    </w:p>
    <w:p w14:paraId="4874F297">
      <w:pPr>
        <w:pageBreakBefore w:val="0"/>
        <w:widowControl w:val="0"/>
        <w:numPr>
          <w:ilvl w:val="0"/>
          <w:numId w:val="0"/>
        </w:numPr>
        <w:kinsoku/>
        <w:wordWrap/>
        <w:overflowPunct/>
        <w:topLinePunct w:val="0"/>
        <w:autoSpaceDE/>
        <w:autoSpaceDN/>
        <w:bidi w:val="0"/>
        <w:adjustRightInd w:val="0"/>
        <w:snapToGrid w:val="0"/>
        <w:spacing w:line="660" w:lineRule="exact"/>
        <w:ind w:firstLine="640" w:firstLineChars="200"/>
        <w:textAlignment w:val="auto"/>
        <w:rPr>
          <w:rFonts w:hint="default" w:ascii="Times New Roman" w:hAnsi="Times New Roman" w:eastAsia="方正仿宋_GB2312" w:cs="Times New Roman"/>
          <w:kern w:val="0"/>
          <w:sz w:val="32"/>
          <w:szCs w:val="40"/>
          <w:lang w:val="en-US" w:eastAsia="zh-CN"/>
        </w:rPr>
      </w:pPr>
      <w:r>
        <w:rPr>
          <w:rFonts w:hint="default" w:ascii="Times New Roman" w:hAnsi="Times New Roman" w:eastAsia="方正仿宋_GB2312" w:cs="Times New Roman"/>
          <w:kern w:val="0"/>
          <w:sz w:val="32"/>
          <w:szCs w:val="40"/>
          <w:lang w:val="en-US" w:eastAsia="zh-CN"/>
        </w:rPr>
        <w:t>“创办你的企业”（SYB）培训 1200 元/人次，后续服务补贴 800 元/人；“改善你的企业”（IYB）培训 1300 元/人次；创业模拟实训、网络创业培训 1500 元/人次（其中 1200元支付个人或机构，300 元用于教学辅助平台系统的使用、维护和后续服务支持）；乡村领雁创业培训 2400 元/人次（其中 1300元支付个人或机构，300 元用于教学辅助平台线上培训与管理，800 元用于创业实践指导咨询服务）。</w:t>
      </w:r>
    </w:p>
    <w:p w14:paraId="1269E5D9">
      <w:pPr>
        <w:pStyle w:val="6"/>
        <w:pageBreakBefore w:val="0"/>
        <w:widowControl w:val="0"/>
        <w:kinsoku/>
        <w:wordWrap/>
        <w:overflowPunct/>
        <w:topLinePunct w:val="0"/>
        <w:autoSpaceDE/>
        <w:autoSpaceDN/>
        <w:bidi w:val="0"/>
        <w:adjustRightInd w:val="0"/>
        <w:snapToGrid w:val="0"/>
        <w:spacing w:before="0" w:after="0" w:line="660" w:lineRule="exact"/>
        <w:ind w:firstLine="640" w:firstLineChars="200"/>
        <w:textAlignment w:val="auto"/>
        <w:rPr>
          <w:rFonts w:hint="default" w:ascii="Times New Roman" w:hAnsi="Times New Roman" w:eastAsia="仿宋" w:cs="Times New Roman"/>
          <w:color w:val="000000"/>
          <w:kern w:val="0"/>
          <w:sz w:val="28"/>
          <w:szCs w:val="28"/>
          <w:lang w:val="en-US" w:eastAsia="zh-CN"/>
        </w:rPr>
      </w:pPr>
      <w:r>
        <w:rPr>
          <w:rFonts w:hint="default" w:ascii="Times New Roman" w:hAnsi="Times New Roman" w:eastAsia="黑体" w:cs="Times New Roman"/>
          <w:b w:val="0"/>
          <w:bCs w:val="0"/>
          <w:sz w:val="32"/>
          <w:szCs w:val="32"/>
          <w:lang w:val="en-US" w:eastAsia="zh-CN"/>
        </w:rPr>
        <w:t>三、业务</w:t>
      </w:r>
      <w:r>
        <w:rPr>
          <w:rFonts w:hint="default" w:ascii="Times New Roman" w:hAnsi="Times New Roman" w:eastAsia="黑体" w:cs="Times New Roman"/>
          <w:b w:val="0"/>
          <w:bCs w:val="0"/>
          <w:color w:val="000000"/>
          <w:kern w:val="0"/>
          <w:sz w:val="32"/>
          <w:szCs w:val="32"/>
          <w:lang w:val="en-US" w:eastAsia="zh-CN"/>
        </w:rPr>
        <w:t>流程</w:t>
      </w:r>
    </w:p>
    <w:p w14:paraId="3D6C3475">
      <w:pPr>
        <w:pageBreakBefore w:val="0"/>
        <w:widowControl w:val="0"/>
        <w:numPr>
          <w:ilvl w:val="0"/>
          <w:numId w:val="0"/>
        </w:numPr>
        <w:kinsoku/>
        <w:wordWrap/>
        <w:overflowPunct/>
        <w:topLinePunct w:val="0"/>
        <w:autoSpaceDE/>
        <w:autoSpaceDN/>
        <w:bidi w:val="0"/>
        <w:adjustRightInd w:val="0"/>
        <w:snapToGrid w:val="0"/>
        <w:spacing w:line="660" w:lineRule="exact"/>
        <w:ind w:firstLine="640" w:firstLineChars="200"/>
        <w:textAlignment w:val="auto"/>
        <w:rPr>
          <w:rFonts w:hint="default" w:ascii="Times New Roman" w:hAnsi="Times New Roman" w:eastAsia="方正仿宋_GB2312" w:cs="Times New Roman"/>
          <w:kern w:val="0"/>
          <w:sz w:val="32"/>
          <w:szCs w:val="40"/>
          <w:lang w:val="en-US" w:eastAsia="zh-CN"/>
        </w:rPr>
      </w:pPr>
      <w:r>
        <w:rPr>
          <w:rFonts w:hint="default" w:ascii="Times New Roman" w:hAnsi="Times New Roman" w:eastAsia="方正仿宋_GB2312" w:cs="Times New Roman"/>
          <w:b w:val="0"/>
          <w:bCs w:val="0"/>
          <w:kern w:val="0"/>
          <w:sz w:val="32"/>
          <w:szCs w:val="40"/>
          <w:lang w:val="en-US" w:eastAsia="zh-CN" w:bidi="ar-SA"/>
        </w:rPr>
        <w:t>创业培训补贴采用“先垫后补”的方式，由培训机构代为申请。</w:t>
      </w:r>
    </w:p>
    <w:p w14:paraId="60634A3C">
      <w:pPr>
        <w:pageBreakBefore w:val="0"/>
        <w:widowControl w:val="0"/>
        <w:numPr>
          <w:ilvl w:val="0"/>
          <w:numId w:val="0"/>
        </w:numPr>
        <w:kinsoku/>
        <w:wordWrap/>
        <w:overflowPunct/>
        <w:topLinePunct w:val="0"/>
        <w:autoSpaceDE/>
        <w:autoSpaceDN/>
        <w:bidi w:val="0"/>
        <w:adjustRightInd w:val="0"/>
        <w:snapToGrid w:val="0"/>
        <w:spacing w:line="660" w:lineRule="exact"/>
        <w:ind w:firstLine="640" w:firstLineChars="200"/>
        <w:textAlignment w:val="auto"/>
        <w:rPr>
          <w:rFonts w:hint="default" w:ascii="Times New Roman" w:hAnsi="Times New Roman" w:eastAsia="方正仿宋_GB2312" w:cs="Times New Roman"/>
          <w:kern w:val="0"/>
          <w:sz w:val="32"/>
          <w:szCs w:val="40"/>
          <w:lang w:val="en-US" w:eastAsia="zh-CN"/>
        </w:rPr>
      </w:pPr>
      <w:r>
        <w:rPr>
          <w:rFonts w:hint="default" w:ascii="Times New Roman" w:hAnsi="Times New Roman" w:eastAsia="方正仿宋_GB2312" w:cs="Times New Roman"/>
          <w:kern w:val="0"/>
          <w:sz w:val="32"/>
          <w:szCs w:val="40"/>
          <w:lang w:val="en-US" w:eastAsia="zh-CN"/>
        </w:rPr>
        <w:t>1.培训机构组织完成学员报名，并提交开班申请。</w:t>
      </w:r>
    </w:p>
    <w:p w14:paraId="0C82A380">
      <w:pPr>
        <w:pageBreakBefore w:val="0"/>
        <w:widowControl w:val="0"/>
        <w:numPr>
          <w:ilvl w:val="0"/>
          <w:numId w:val="0"/>
        </w:numPr>
        <w:kinsoku/>
        <w:wordWrap/>
        <w:overflowPunct/>
        <w:topLinePunct w:val="0"/>
        <w:autoSpaceDE/>
        <w:autoSpaceDN/>
        <w:bidi w:val="0"/>
        <w:adjustRightInd w:val="0"/>
        <w:snapToGrid w:val="0"/>
        <w:spacing w:line="660" w:lineRule="exact"/>
        <w:ind w:firstLine="640" w:firstLineChars="200"/>
        <w:textAlignment w:val="auto"/>
        <w:rPr>
          <w:rFonts w:hint="default" w:ascii="Times New Roman" w:hAnsi="Times New Roman" w:eastAsia="方正仿宋_GB2312" w:cs="Times New Roman"/>
          <w:kern w:val="0"/>
          <w:sz w:val="32"/>
          <w:szCs w:val="40"/>
          <w:lang w:val="en-US" w:eastAsia="zh-CN"/>
        </w:rPr>
      </w:pPr>
      <w:r>
        <w:rPr>
          <w:rFonts w:hint="default" w:ascii="Times New Roman" w:hAnsi="Times New Roman" w:eastAsia="方正仿宋_GB2312" w:cs="Times New Roman"/>
          <w:kern w:val="0"/>
          <w:sz w:val="32"/>
          <w:szCs w:val="40"/>
          <w:lang w:val="en-US" w:eastAsia="zh-CN"/>
        </w:rPr>
        <w:t>2.人社部门对培训班进行资格审核。</w:t>
      </w:r>
    </w:p>
    <w:p w14:paraId="2B9F6D5D">
      <w:pPr>
        <w:pageBreakBefore w:val="0"/>
        <w:widowControl w:val="0"/>
        <w:numPr>
          <w:ilvl w:val="0"/>
          <w:numId w:val="0"/>
        </w:numPr>
        <w:kinsoku/>
        <w:wordWrap/>
        <w:overflowPunct/>
        <w:topLinePunct w:val="0"/>
        <w:autoSpaceDE/>
        <w:autoSpaceDN/>
        <w:bidi w:val="0"/>
        <w:adjustRightInd w:val="0"/>
        <w:snapToGrid w:val="0"/>
        <w:spacing w:line="660" w:lineRule="exact"/>
        <w:ind w:firstLine="640" w:firstLineChars="200"/>
        <w:textAlignment w:val="auto"/>
        <w:rPr>
          <w:rFonts w:hint="default" w:ascii="Times New Roman" w:hAnsi="Times New Roman" w:eastAsia="方正仿宋_GB2312" w:cs="Times New Roman"/>
          <w:kern w:val="0"/>
          <w:sz w:val="32"/>
          <w:szCs w:val="40"/>
          <w:lang w:val="en-US" w:eastAsia="zh-CN"/>
        </w:rPr>
      </w:pPr>
      <w:r>
        <w:rPr>
          <w:rFonts w:hint="default" w:ascii="Times New Roman" w:hAnsi="Times New Roman" w:eastAsia="方正仿宋_GB2312" w:cs="Times New Roman"/>
          <w:kern w:val="0"/>
          <w:sz w:val="32"/>
          <w:szCs w:val="40"/>
          <w:lang w:val="en-US" w:eastAsia="zh-CN"/>
        </w:rPr>
        <w:t>3.培训机构按技术标准实施培训，并组织考核。</w:t>
      </w:r>
    </w:p>
    <w:p w14:paraId="696DE228">
      <w:pPr>
        <w:pageBreakBefore w:val="0"/>
        <w:widowControl w:val="0"/>
        <w:numPr>
          <w:ilvl w:val="0"/>
          <w:numId w:val="0"/>
        </w:numPr>
        <w:kinsoku/>
        <w:wordWrap/>
        <w:overflowPunct/>
        <w:topLinePunct w:val="0"/>
        <w:autoSpaceDE/>
        <w:autoSpaceDN/>
        <w:bidi w:val="0"/>
        <w:adjustRightInd w:val="0"/>
        <w:snapToGrid w:val="0"/>
        <w:spacing w:line="660" w:lineRule="exact"/>
        <w:ind w:firstLine="640" w:firstLineChars="200"/>
        <w:textAlignment w:val="auto"/>
        <w:rPr>
          <w:rFonts w:hint="default" w:ascii="Times New Roman" w:hAnsi="Times New Roman" w:eastAsia="方正仿宋_GB2312" w:cs="Times New Roman"/>
          <w:kern w:val="0"/>
          <w:sz w:val="32"/>
          <w:szCs w:val="40"/>
          <w:lang w:val="en-US" w:eastAsia="zh-CN"/>
        </w:rPr>
      </w:pPr>
      <w:r>
        <w:rPr>
          <w:rFonts w:hint="default" w:ascii="Times New Roman" w:hAnsi="Times New Roman" w:eastAsia="方正仿宋_GB2312" w:cs="Times New Roman"/>
          <w:kern w:val="0"/>
          <w:sz w:val="32"/>
          <w:szCs w:val="40"/>
          <w:lang w:val="en-US" w:eastAsia="zh-CN"/>
        </w:rPr>
        <w:t>4.人社部门对考核合格学员颁发《创业培训合格证书》。</w:t>
      </w:r>
    </w:p>
    <w:p w14:paraId="616AAE25">
      <w:pPr>
        <w:pageBreakBefore w:val="0"/>
        <w:widowControl w:val="0"/>
        <w:numPr>
          <w:ilvl w:val="0"/>
          <w:numId w:val="0"/>
        </w:numPr>
        <w:kinsoku/>
        <w:wordWrap/>
        <w:overflowPunct/>
        <w:topLinePunct w:val="0"/>
        <w:autoSpaceDE/>
        <w:autoSpaceDN/>
        <w:bidi w:val="0"/>
        <w:adjustRightInd w:val="0"/>
        <w:snapToGrid w:val="0"/>
        <w:spacing w:line="660" w:lineRule="exact"/>
        <w:ind w:firstLine="640" w:firstLineChars="200"/>
        <w:textAlignment w:val="auto"/>
        <w:rPr>
          <w:rFonts w:hint="default" w:ascii="Times New Roman" w:hAnsi="Times New Roman" w:eastAsia="方正仿宋_GB2312" w:cs="Times New Roman"/>
          <w:kern w:val="0"/>
          <w:sz w:val="32"/>
          <w:szCs w:val="40"/>
          <w:lang w:val="en-US" w:eastAsia="zh-CN"/>
        </w:rPr>
      </w:pPr>
      <w:r>
        <w:rPr>
          <w:rFonts w:hint="default" w:ascii="Times New Roman" w:hAnsi="Times New Roman" w:eastAsia="方正仿宋_GB2312" w:cs="Times New Roman"/>
          <w:kern w:val="0"/>
          <w:sz w:val="32"/>
          <w:szCs w:val="40"/>
          <w:lang w:val="en-US" w:eastAsia="zh-CN"/>
        </w:rPr>
        <w:t>5.培训机构向人社部门提交补贴申请。</w:t>
      </w:r>
    </w:p>
    <w:p w14:paraId="7131AF2C">
      <w:pPr>
        <w:pageBreakBefore w:val="0"/>
        <w:widowControl w:val="0"/>
        <w:numPr>
          <w:ilvl w:val="0"/>
          <w:numId w:val="0"/>
        </w:numPr>
        <w:kinsoku/>
        <w:wordWrap/>
        <w:overflowPunct/>
        <w:topLinePunct w:val="0"/>
        <w:autoSpaceDE/>
        <w:autoSpaceDN/>
        <w:bidi w:val="0"/>
        <w:adjustRightInd w:val="0"/>
        <w:snapToGrid w:val="0"/>
        <w:spacing w:line="660" w:lineRule="exact"/>
        <w:ind w:firstLine="640" w:firstLineChars="200"/>
        <w:textAlignment w:val="auto"/>
        <w:rPr>
          <w:rFonts w:hint="default" w:ascii="Times New Roman" w:hAnsi="Times New Roman" w:eastAsia="方正仿宋_GB2312" w:cs="Times New Roman"/>
          <w:kern w:val="0"/>
          <w:sz w:val="32"/>
          <w:szCs w:val="40"/>
          <w:lang w:val="en-US" w:eastAsia="zh-CN"/>
        </w:rPr>
      </w:pPr>
      <w:r>
        <w:rPr>
          <w:rFonts w:hint="default" w:ascii="Times New Roman" w:hAnsi="Times New Roman" w:eastAsia="方正仿宋_GB2312" w:cs="Times New Roman"/>
          <w:kern w:val="0"/>
          <w:sz w:val="32"/>
          <w:szCs w:val="40"/>
          <w:lang w:val="en-US" w:eastAsia="zh-CN"/>
        </w:rPr>
        <w:t>6.人社部门对补贴资料进行审核、公示，发放创业培训补贴。</w:t>
      </w:r>
    </w:p>
    <w:p w14:paraId="2D685ACF">
      <w:pPr>
        <w:pStyle w:val="6"/>
        <w:pageBreakBefore w:val="0"/>
        <w:widowControl w:val="0"/>
        <w:kinsoku/>
        <w:wordWrap/>
        <w:overflowPunct/>
        <w:topLinePunct w:val="0"/>
        <w:autoSpaceDE/>
        <w:autoSpaceDN/>
        <w:bidi w:val="0"/>
        <w:adjustRightInd w:val="0"/>
        <w:snapToGrid w:val="0"/>
        <w:spacing w:before="0" w:after="0" w:line="660" w:lineRule="exact"/>
        <w:ind w:firstLine="640" w:firstLineChars="200"/>
        <w:textAlignment w:val="auto"/>
        <w:rPr>
          <w:rFonts w:hint="default" w:ascii="Times New Roman" w:hAnsi="Times New Roman" w:eastAsia="黑体" w:cs="Times New Roman"/>
          <w:b w:val="0"/>
          <w:bCs w:val="0"/>
          <w:color w:val="000000"/>
          <w:kern w:val="0"/>
          <w:sz w:val="32"/>
          <w:szCs w:val="32"/>
          <w:lang w:val="en-US" w:eastAsia="zh-CN"/>
        </w:rPr>
      </w:pPr>
      <w:r>
        <w:rPr>
          <w:rFonts w:hint="default" w:ascii="Times New Roman" w:hAnsi="Times New Roman" w:eastAsia="黑体" w:cs="Times New Roman"/>
          <w:b w:val="0"/>
          <w:bCs w:val="0"/>
          <w:color w:val="000000"/>
          <w:kern w:val="0"/>
          <w:sz w:val="32"/>
          <w:szCs w:val="32"/>
          <w:lang w:val="en-US" w:eastAsia="zh-CN"/>
        </w:rPr>
        <w:t>四、申报资料</w:t>
      </w:r>
    </w:p>
    <w:p w14:paraId="244BF83B">
      <w:pPr>
        <w:pStyle w:val="6"/>
        <w:pageBreakBefore w:val="0"/>
        <w:widowControl w:val="0"/>
        <w:kinsoku/>
        <w:wordWrap/>
        <w:overflowPunct/>
        <w:topLinePunct w:val="0"/>
        <w:autoSpaceDE/>
        <w:autoSpaceDN/>
        <w:bidi w:val="0"/>
        <w:adjustRightInd w:val="0"/>
        <w:snapToGrid w:val="0"/>
        <w:spacing w:before="0" w:after="0" w:line="660" w:lineRule="exact"/>
        <w:ind w:firstLine="640" w:firstLineChars="200"/>
        <w:textAlignment w:val="auto"/>
        <w:rPr>
          <w:rFonts w:hint="default" w:ascii="Times New Roman" w:hAnsi="Times New Roman" w:eastAsia="方正仿宋_GB2312" w:cs="Times New Roman"/>
          <w:b w:val="0"/>
          <w:bCs w:val="0"/>
          <w:kern w:val="0"/>
          <w:sz w:val="32"/>
          <w:szCs w:val="40"/>
          <w:lang w:val="en-US" w:eastAsia="zh-CN" w:bidi="ar-SA"/>
        </w:rPr>
      </w:pPr>
      <w:r>
        <w:rPr>
          <w:rFonts w:hint="default" w:ascii="Times New Roman" w:hAnsi="Times New Roman" w:eastAsia="方正仿宋_GB2312" w:cs="Times New Roman"/>
          <w:b w:val="0"/>
          <w:bCs w:val="0"/>
          <w:kern w:val="0"/>
          <w:sz w:val="32"/>
          <w:szCs w:val="40"/>
          <w:lang w:val="en-US" w:eastAsia="zh-CN" w:bidi="ar-SA"/>
        </w:rPr>
        <w:t>1.《创业培训补贴申请表（培训机构）》。</w:t>
      </w:r>
    </w:p>
    <w:p w14:paraId="23C70284">
      <w:pPr>
        <w:pStyle w:val="6"/>
        <w:pageBreakBefore w:val="0"/>
        <w:widowControl w:val="0"/>
        <w:kinsoku/>
        <w:wordWrap/>
        <w:overflowPunct/>
        <w:topLinePunct w:val="0"/>
        <w:autoSpaceDE/>
        <w:autoSpaceDN/>
        <w:bidi w:val="0"/>
        <w:adjustRightInd w:val="0"/>
        <w:snapToGrid w:val="0"/>
        <w:spacing w:before="0" w:after="0" w:line="660" w:lineRule="exact"/>
        <w:ind w:firstLine="640" w:firstLineChars="200"/>
        <w:textAlignment w:val="auto"/>
        <w:rPr>
          <w:rFonts w:hint="default" w:ascii="Times New Roman" w:hAnsi="Times New Roman" w:eastAsia="方正仿宋_GB2312" w:cs="Times New Roman"/>
          <w:b w:val="0"/>
          <w:bCs w:val="0"/>
          <w:kern w:val="0"/>
          <w:sz w:val="32"/>
          <w:szCs w:val="40"/>
          <w:lang w:val="en-US" w:eastAsia="zh-CN" w:bidi="ar-SA"/>
        </w:rPr>
      </w:pPr>
      <w:r>
        <w:rPr>
          <w:rFonts w:hint="default" w:ascii="Times New Roman" w:hAnsi="Times New Roman" w:eastAsia="方正仿宋_GB2312" w:cs="Times New Roman"/>
          <w:b w:val="0"/>
          <w:bCs w:val="0"/>
          <w:kern w:val="0"/>
          <w:sz w:val="32"/>
          <w:szCs w:val="40"/>
          <w:lang w:val="en-US" w:eastAsia="zh-CN" w:bidi="ar-SA"/>
        </w:rPr>
        <w:t>2.《创业培训补贴人员名册》及培训补贴代为申请协议。</w:t>
      </w:r>
    </w:p>
    <w:p w14:paraId="285E453A">
      <w:pPr>
        <w:pStyle w:val="6"/>
        <w:pageBreakBefore w:val="0"/>
        <w:widowControl w:val="0"/>
        <w:kinsoku/>
        <w:wordWrap/>
        <w:overflowPunct/>
        <w:topLinePunct w:val="0"/>
        <w:autoSpaceDE/>
        <w:autoSpaceDN/>
        <w:bidi w:val="0"/>
        <w:adjustRightInd w:val="0"/>
        <w:snapToGrid w:val="0"/>
        <w:spacing w:before="0" w:after="0" w:line="660" w:lineRule="exact"/>
        <w:ind w:firstLine="640" w:firstLineChars="200"/>
        <w:textAlignment w:val="auto"/>
        <w:rPr>
          <w:rFonts w:hint="default" w:ascii="Times New Roman" w:hAnsi="Times New Roman" w:eastAsia="方正仿宋_GB2312" w:cs="Times New Roman"/>
          <w:b w:val="0"/>
          <w:bCs w:val="0"/>
          <w:kern w:val="0"/>
          <w:sz w:val="32"/>
          <w:szCs w:val="40"/>
          <w:lang w:val="en-US" w:eastAsia="zh-CN" w:bidi="ar-SA"/>
        </w:rPr>
      </w:pPr>
      <w:r>
        <w:rPr>
          <w:rFonts w:hint="default" w:ascii="Times New Roman" w:hAnsi="Times New Roman" w:eastAsia="方正仿宋_GB2312" w:cs="Times New Roman"/>
          <w:b w:val="0"/>
          <w:bCs w:val="0"/>
          <w:kern w:val="0"/>
          <w:sz w:val="32"/>
          <w:szCs w:val="40"/>
          <w:lang w:val="en-US" w:eastAsia="zh-CN" w:bidi="ar-SA"/>
        </w:rPr>
        <w:t xml:space="preserve">3.《创业培训合格证书》原件及复印件。 </w:t>
      </w:r>
    </w:p>
    <w:p w14:paraId="18033749">
      <w:pPr>
        <w:pStyle w:val="6"/>
        <w:pageBreakBefore w:val="0"/>
        <w:widowControl w:val="0"/>
        <w:kinsoku/>
        <w:wordWrap/>
        <w:overflowPunct/>
        <w:topLinePunct w:val="0"/>
        <w:autoSpaceDE/>
        <w:autoSpaceDN/>
        <w:bidi w:val="0"/>
        <w:adjustRightInd w:val="0"/>
        <w:snapToGrid w:val="0"/>
        <w:spacing w:before="0" w:after="0" w:line="660" w:lineRule="exact"/>
        <w:ind w:firstLine="640" w:firstLineChars="200"/>
        <w:textAlignment w:val="auto"/>
        <w:rPr>
          <w:rFonts w:hint="default" w:ascii="Times New Roman" w:hAnsi="Times New Roman" w:eastAsia="方正仿宋_GB2312" w:cs="Times New Roman"/>
          <w:b w:val="0"/>
          <w:bCs w:val="0"/>
          <w:kern w:val="0"/>
          <w:sz w:val="32"/>
          <w:szCs w:val="40"/>
          <w:lang w:val="en-US" w:eastAsia="zh-CN" w:bidi="ar-SA"/>
        </w:rPr>
      </w:pPr>
      <w:r>
        <w:rPr>
          <w:rFonts w:hint="default" w:ascii="Times New Roman" w:hAnsi="Times New Roman" w:eastAsia="方正仿宋_GB2312" w:cs="Times New Roman"/>
          <w:b w:val="0"/>
          <w:bCs w:val="0"/>
          <w:kern w:val="0"/>
          <w:sz w:val="32"/>
          <w:szCs w:val="40"/>
          <w:lang w:val="en-US" w:eastAsia="zh-CN" w:bidi="ar-SA"/>
        </w:rPr>
        <w:t>4.培训机构出具的行政事业性收费票据或税务发票原件。</w:t>
      </w:r>
    </w:p>
    <w:p w14:paraId="709A2F4E">
      <w:pPr>
        <w:pStyle w:val="6"/>
        <w:pageBreakBefore w:val="0"/>
        <w:widowControl w:val="0"/>
        <w:kinsoku/>
        <w:wordWrap/>
        <w:overflowPunct/>
        <w:topLinePunct w:val="0"/>
        <w:autoSpaceDE/>
        <w:autoSpaceDN/>
        <w:bidi w:val="0"/>
        <w:adjustRightInd w:val="0"/>
        <w:snapToGrid w:val="0"/>
        <w:spacing w:before="0" w:after="0" w:line="660" w:lineRule="exact"/>
        <w:ind w:firstLine="640" w:firstLineChars="200"/>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color w:val="000000"/>
          <w:kern w:val="0"/>
          <w:sz w:val="32"/>
          <w:szCs w:val="32"/>
          <w:lang w:val="en-US" w:eastAsia="zh-CN"/>
        </w:rPr>
        <w:t>五、报名参训方式</w:t>
      </w:r>
    </w:p>
    <w:p w14:paraId="4B7B1051">
      <w:pPr>
        <w:pageBreakBefore w:val="0"/>
        <w:widowControl w:val="0"/>
        <w:kinsoku/>
        <w:wordWrap/>
        <w:overflowPunct/>
        <w:topLinePunct w:val="0"/>
        <w:autoSpaceDE/>
        <w:autoSpaceDN/>
        <w:bidi w:val="0"/>
        <w:spacing w:line="660" w:lineRule="exact"/>
        <w:ind w:firstLine="640"/>
        <w:textAlignment w:val="auto"/>
        <w:rPr>
          <w:rFonts w:hint="default" w:ascii="Times New Roman" w:hAnsi="Times New Roman" w:eastAsia="仿宋" w:cs="Times New Roman"/>
          <w:b w:val="0"/>
          <w:bCs w:val="0"/>
          <w:sz w:val="32"/>
          <w:szCs w:val="32"/>
          <w:lang w:val="en-US" w:eastAsia="zh-CN"/>
        </w:rPr>
      </w:pPr>
      <w:r>
        <w:rPr>
          <w:rFonts w:hint="default" w:ascii="Times New Roman" w:hAnsi="Times New Roman" w:eastAsia="仿宋" w:cs="Times New Roman"/>
          <w:b w:val="0"/>
          <w:bCs w:val="0"/>
          <w:sz w:val="32"/>
          <w:szCs w:val="32"/>
          <w:lang w:val="en-US" w:eastAsia="zh-CN"/>
        </w:rPr>
        <w:t>1.线下办理：</w:t>
      </w:r>
      <w:r>
        <w:rPr>
          <w:rFonts w:hint="default" w:ascii="Times New Roman" w:hAnsi="Times New Roman" w:eastAsia="方正仿宋_GB2312" w:cs="Times New Roman"/>
          <w:sz w:val="32"/>
        </w:rPr>
        <w:t>前往当地人社部门进行报名和咨询，也可以直接前往人社部门定点的创业培训机构报名参训。</w:t>
      </w:r>
    </w:p>
    <w:p w14:paraId="4CBE8F9A">
      <w:pPr>
        <w:pStyle w:val="6"/>
        <w:pageBreakBefore w:val="0"/>
        <w:widowControl w:val="0"/>
        <w:numPr>
          <w:ilvl w:val="0"/>
          <w:numId w:val="0"/>
        </w:numPr>
        <w:kinsoku/>
        <w:wordWrap/>
        <w:overflowPunct/>
        <w:topLinePunct w:val="0"/>
        <w:autoSpaceDE/>
        <w:autoSpaceDN/>
        <w:bidi w:val="0"/>
        <w:adjustRightInd w:val="0"/>
        <w:snapToGrid w:val="0"/>
        <w:spacing w:before="0" w:after="0" w:line="660" w:lineRule="exact"/>
        <w:ind w:firstLine="640" w:firstLineChars="200"/>
        <w:textAlignment w:val="auto"/>
        <w:rPr>
          <w:rFonts w:hint="default" w:ascii="Times New Roman" w:hAnsi="Times New Roman" w:eastAsia="仿宋" w:cs="Times New Roman"/>
          <w:b w:val="0"/>
          <w:bCs w:val="0"/>
          <w:sz w:val="32"/>
          <w:szCs w:val="32"/>
          <w:lang w:val="en-US" w:eastAsia="zh-CN"/>
        </w:rPr>
      </w:pPr>
      <w:r>
        <w:rPr>
          <w:rFonts w:hint="default" w:ascii="Times New Roman" w:hAnsi="Times New Roman" w:eastAsia="仿宋" w:cs="Times New Roman"/>
          <w:b w:val="0"/>
          <w:bCs w:val="0"/>
          <w:sz w:val="32"/>
          <w:szCs w:val="32"/>
          <w:lang w:val="en-US" w:eastAsia="zh-CN"/>
        </w:rPr>
        <w:t>2.线上办理：通过“湘就业”微信小程序线上报名。</w:t>
      </w:r>
    </w:p>
    <w:p w14:paraId="6E719BE9">
      <w:pPr>
        <w:pageBreakBefore w:val="0"/>
        <w:numPr>
          <w:ilvl w:val="0"/>
          <w:numId w:val="0"/>
        </w:numPr>
        <w:kinsoku/>
        <w:wordWrap/>
        <w:overflowPunct/>
        <w:topLinePunct w:val="0"/>
        <w:autoSpaceDE/>
        <w:autoSpaceDN/>
        <w:bidi w:val="0"/>
        <w:adjustRightInd w:val="0"/>
        <w:snapToGrid w:val="0"/>
        <w:spacing w:line="578" w:lineRule="exact"/>
        <w:ind w:leftChars="200"/>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color w:val="000000"/>
          <w:kern w:val="0"/>
          <w:sz w:val="32"/>
          <w:szCs w:val="32"/>
          <w:lang w:val="en-US" w:eastAsia="zh-CN"/>
        </w:rPr>
        <w:t>六、</w:t>
      </w:r>
      <w:r>
        <w:rPr>
          <w:rFonts w:hint="default" w:ascii="Times New Roman" w:hAnsi="Times New Roman" w:eastAsia="黑体" w:cs="Times New Roman"/>
          <w:b w:val="0"/>
          <w:bCs w:val="0"/>
          <w:sz w:val="32"/>
          <w:szCs w:val="32"/>
          <w:lang w:val="en-US" w:eastAsia="zh-CN"/>
        </w:rPr>
        <w:t>联系方式</w:t>
      </w:r>
    </w:p>
    <w:tbl>
      <w:tblPr>
        <w:tblStyle w:val="17"/>
        <w:tblW w:w="921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28"/>
        <w:gridCol w:w="1483"/>
        <w:gridCol w:w="1980"/>
        <w:gridCol w:w="4725"/>
      </w:tblGrid>
      <w:tr w14:paraId="00EE7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blHeader/>
        </w:trPr>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ECE0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地区</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D8FA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咨询单位</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195F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咨询电话</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E8D2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通讯地址</w:t>
            </w:r>
          </w:p>
        </w:tc>
      </w:tr>
      <w:tr w14:paraId="003DA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trPr>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58CF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长沙市</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E55B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长沙市创业指导中心</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ED2D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0731</w:t>
            </w:r>
            <w:r>
              <w:rPr>
                <w:rFonts w:hint="default" w:ascii="Times New Roman" w:hAnsi="Times New Roman"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84907846</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66A0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长沙市人力资源和社会保障局2503（长沙市芙蓉中路2段669号）</w:t>
            </w:r>
          </w:p>
        </w:tc>
      </w:tr>
      <w:tr w14:paraId="6B375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trPr>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551A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株洲市</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94C5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株洲市就业服务中心</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AD99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0731</w:t>
            </w:r>
            <w:r>
              <w:rPr>
                <w:rFonts w:hint="default" w:ascii="Times New Roman" w:hAnsi="Times New Roman"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28681561</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1B2A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株洲市人力资源和社会保障局天元区长江北路116号1号楼102室</w:t>
            </w:r>
          </w:p>
        </w:tc>
      </w:tr>
      <w:tr w14:paraId="7AF2E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trPr>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967A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湘潭市</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817A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湘潭市就业服务中心</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931C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0731</w:t>
            </w:r>
            <w:r>
              <w:rPr>
                <w:rFonts w:hint="default" w:ascii="Times New Roman" w:hAnsi="Times New Roman"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58528491</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5404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湘潭市人力资源和社会保障局（岳塘区湘潭大道157号）</w:t>
            </w:r>
          </w:p>
        </w:tc>
      </w:tr>
      <w:tr w14:paraId="3F475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trPr>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FBAB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衡阳市</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B719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衡阳市就业服务中心</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CBCA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0734</w:t>
            </w:r>
            <w:r>
              <w:rPr>
                <w:rFonts w:hint="default" w:ascii="Times New Roman" w:hAnsi="Times New Roman"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8867015</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67F9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衡阳市人力资源和社会保障局北院就业服务中心20号307室（华新开发区长湖街）</w:t>
            </w:r>
          </w:p>
        </w:tc>
      </w:tr>
      <w:tr w14:paraId="5B07A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trPr>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B56B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邵阳市</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67BB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邵阳市就业服务中心</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E284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0739</w:t>
            </w:r>
            <w:r>
              <w:rPr>
                <w:rFonts w:hint="default" w:ascii="Times New Roman" w:hAnsi="Times New Roman"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 xml:space="preserve">5313833 </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6A9C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邵阳市人力资源和社会保障局410（北塔区资江北路）</w:t>
            </w:r>
          </w:p>
        </w:tc>
      </w:tr>
      <w:tr w14:paraId="2AA82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trPr>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5955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岳阳市</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0AFE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岳阳市创业培训服务所</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AD22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0730</w:t>
            </w:r>
            <w:r>
              <w:rPr>
                <w:rFonts w:hint="default" w:ascii="Times New Roman" w:hAnsi="Times New Roman"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8251607、</w:t>
            </w:r>
          </w:p>
          <w:p w14:paraId="5BB0741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8251652</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B18C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岳阳市自然资源和规划局（岳阳大道东35号）</w:t>
            </w:r>
          </w:p>
        </w:tc>
      </w:tr>
      <w:tr w14:paraId="4FDBC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trPr>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E54F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常德市</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6DE8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常德市就业服务中心</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7AD3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0736</w:t>
            </w:r>
            <w:r>
              <w:rPr>
                <w:rFonts w:hint="default" w:ascii="Times New Roman" w:hAnsi="Times New Roman"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7817321</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AE76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常德市武陵区柳叶大道189号常德市人社局东院422室</w:t>
            </w:r>
          </w:p>
        </w:tc>
      </w:tr>
      <w:tr w14:paraId="28D75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trPr>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271F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张家界市</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F991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张家界市就业服务中心</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E35B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0744</w:t>
            </w:r>
            <w:r>
              <w:rPr>
                <w:rFonts w:hint="default" w:ascii="Times New Roman" w:hAnsi="Times New Roman"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8238512</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3176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张家界市永定区教场路69号人力资源市场三楼</w:t>
            </w:r>
          </w:p>
        </w:tc>
      </w:tr>
      <w:tr w14:paraId="4FCFD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trPr>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F622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益阳市</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1A04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益阳市就业服务中心</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8D1E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0737</w:t>
            </w:r>
            <w:r>
              <w:rPr>
                <w:rFonts w:hint="default" w:ascii="Times New Roman" w:hAnsi="Times New Roman"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4247946</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1CBC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益阳市赫山区益阳大道1089号世纪大厦行政楼16楼1628</w:t>
            </w:r>
          </w:p>
        </w:tc>
      </w:tr>
      <w:tr w14:paraId="178BF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trPr>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C487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郴州市</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A2EA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郴州市就业服务中心</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FA6F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0735</w:t>
            </w:r>
            <w:r>
              <w:rPr>
                <w:rFonts w:hint="default" w:ascii="Times New Roman" w:hAnsi="Times New Roman"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2351118</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F915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郴州市燕泉北路39号</w:t>
            </w:r>
          </w:p>
        </w:tc>
      </w:tr>
      <w:tr w14:paraId="0FE13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trPr>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77E4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永州市</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9EE5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永州市就业服务中心</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77EF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0746</w:t>
            </w:r>
            <w:r>
              <w:rPr>
                <w:rFonts w:hint="default" w:ascii="Times New Roman" w:hAnsi="Times New Roman"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8440891</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7062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永州市冷水滩区湘江东路166号</w:t>
            </w:r>
          </w:p>
        </w:tc>
      </w:tr>
      <w:tr w14:paraId="2CEED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trPr>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F434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怀化市</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A1A1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怀化市就业服务中心</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7AE1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0745</w:t>
            </w:r>
            <w:r>
              <w:rPr>
                <w:rFonts w:hint="default" w:ascii="Times New Roman" w:hAnsi="Times New Roman"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2715030</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C1B7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怀化市迎丰东路2号</w:t>
            </w:r>
          </w:p>
        </w:tc>
      </w:tr>
      <w:tr w14:paraId="0A5BC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trPr>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54BC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娄底市</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43B7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娄底市就业服务中心 </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90B4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0738</w:t>
            </w:r>
            <w:r>
              <w:rPr>
                <w:rFonts w:hint="default" w:ascii="Times New Roman" w:hAnsi="Times New Roman"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8262175</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A61F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娄底市人力资源和社会保障局（乐坪东街684号）</w:t>
            </w:r>
          </w:p>
        </w:tc>
      </w:tr>
      <w:tr w14:paraId="5C0BA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trPr>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2DDA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湘西州</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FA99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湘西州创业创新指导服务中心 </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69F7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0743</w:t>
            </w:r>
            <w:r>
              <w:rPr>
                <w:rFonts w:hint="default" w:ascii="Times New Roman" w:hAnsi="Times New Roman"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8227339</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436C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湘西州吉首市人民北路北门街</w:t>
            </w:r>
            <w:r>
              <w:rPr>
                <w:rFonts w:hint="default" w:ascii="Times New Roman" w:hAnsi="Times New Roman" w:cs="Times New Roman"/>
                <w:i w:val="0"/>
                <w:iCs w:val="0"/>
                <w:color w:val="000000"/>
                <w:kern w:val="0"/>
                <w:sz w:val="24"/>
                <w:szCs w:val="24"/>
                <w:u w:val="none"/>
                <w:lang w:val="en-US" w:eastAsia="zh-CN" w:bidi="ar"/>
              </w:rPr>
              <w:t>3</w:t>
            </w:r>
            <w:r>
              <w:rPr>
                <w:rFonts w:hint="default" w:ascii="Times New Roman" w:hAnsi="Times New Roman" w:eastAsia="宋体" w:cs="Times New Roman"/>
                <w:i w:val="0"/>
                <w:iCs w:val="0"/>
                <w:color w:val="000000"/>
                <w:kern w:val="0"/>
                <w:sz w:val="24"/>
                <w:szCs w:val="24"/>
                <w:u w:val="none"/>
                <w:lang w:val="en-US" w:eastAsia="zh-CN" w:bidi="ar"/>
              </w:rPr>
              <w:t>号（原人社局大院内）</w:t>
            </w:r>
          </w:p>
        </w:tc>
      </w:tr>
    </w:tbl>
    <w:p w14:paraId="1628BC98">
      <w:pPr>
        <w:pStyle w:val="11"/>
        <w:rPr>
          <w:rFonts w:hint="default" w:ascii="Times New Roman" w:hAnsi="Times New Roman" w:cs="Times New Roman"/>
          <w:lang w:val="en-US" w:eastAsia="zh-CN"/>
        </w:rPr>
      </w:pPr>
    </w:p>
    <w:p w14:paraId="62436E98">
      <w:pPr>
        <w:rPr>
          <w:rFonts w:hint="default" w:ascii="Times New Roman" w:hAnsi="Times New Roman" w:cs="Times New Roman"/>
          <w:lang w:val="en-US" w:eastAsia="zh-CN"/>
        </w:rPr>
      </w:pPr>
      <w:r>
        <w:rPr>
          <w:rFonts w:hint="default" w:ascii="Times New Roman" w:hAnsi="Times New Roman" w:cs="Times New Roman"/>
          <w:lang w:val="en-US" w:eastAsia="zh-CN"/>
        </w:rPr>
        <w:br w:type="page"/>
      </w:r>
    </w:p>
    <w:p w14:paraId="6FDABFB4">
      <w:pPr>
        <w:keepNext w:val="0"/>
        <w:keepLines w:val="0"/>
        <w:pageBreakBefore w:val="0"/>
        <w:widowControl w:val="0"/>
        <w:kinsoku/>
        <w:wordWrap/>
        <w:overflowPunct/>
        <w:topLinePunct w:val="0"/>
        <w:autoSpaceDE/>
        <w:autoSpaceDN/>
        <w:bidi w:val="0"/>
        <w:adjustRightInd/>
        <w:snapToGrid/>
        <w:spacing w:line="580" w:lineRule="exact"/>
        <w:ind w:firstLine="720" w:firstLineChars="200"/>
        <w:textAlignment w:val="auto"/>
        <w:outlineLvl w:val="2"/>
        <w:rPr>
          <w:rFonts w:hint="default" w:ascii="Times New Roman" w:hAnsi="Times New Roman" w:eastAsia="方正小标宋简体" w:cs="Times New Roman"/>
          <w:sz w:val="36"/>
          <w:szCs w:val="36"/>
          <w:lang w:val="en-US" w:eastAsia="zh-CN"/>
        </w:rPr>
      </w:pPr>
      <w:bookmarkStart w:id="4" w:name="_Toc6361"/>
      <w:r>
        <w:rPr>
          <w:rFonts w:hint="default" w:ascii="Times New Roman" w:hAnsi="Times New Roman" w:eastAsia="方正小标宋简体" w:cs="Times New Roman"/>
          <w:sz w:val="36"/>
          <w:szCs w:val="36"/>
          <w:lang w:val="en-US" w:eastAsia="zh-CN"/>
        </w:rPr>
        <w:t>1.3大学生创业孵化基地补助</w:t>
      </w:r>
      <w:bookmarkEnd w:id="4"/>
    </w:p>
    <w:p w14:paraId="148ACD62">
      <w:pPr>
        <w:pStyle w:val="11"/>
        <w:keepNext w:val="0"/>
        <w:keepLines w:val="0"/>
        <w:pageBreakBefore w:val="0"/>
        <w:widowControl w:val="0"/>
        <w:numPr>
          <w:ilvl w:val="0"/>
          <w:numId w:val="0"/>
        </w:numPr>
        <w:kinsoku/>
        <w:wordWrap/>
        <w:overflowPunct/>
        <w:topLinePunct w:val="0"/>
        <w:autoSpaceDE/>
        <w:autoSpaceDN/>
        <w:bidi w:val="0"/>
        <w:adjustRightInd/>
        <w:spacing w:beforeAutospacing="0" w:afterAutospacing="0" w:line="580" w:lineRule="exact"/>
        <w:ind w:leftChars="200" w:right="0" w:rightChars="0"/>
        <w:jc w:val="both"/>
        <w:textAlignment w:val="auto"/>
        <w:outlineLvl w:val="0"/>
        <w:rPr>
          <w:rFonts w:hint="default" w:ascii="Times New Roman" w:hAnsi="Times New Roman" w:eastAsia="黑体" w:cs="Times New Roman"/>
          <w:b w:val="0"/>
          <w:i w:val="0"/>
          <w:spacing w:val="0"/>
          <w:w w:val="100"/>
          <w:sz w:val="32"/>
          <w:u w:val="none"/>
          <w:lang w:val="en-US" w:eastAsia="zh-CN"/>
        </w:rPr>
      </w:pPr>
    </w:p>
    <w:p w14:paraId="7F619DA2">
      <w:pPr>
        <w:pStyle w:val="11"/>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80" w:lineRule="exact"/>
        <w:ind w:right="0" w:rightChars="0" w:firstLine="640" w:firstLineChars="200"/>
        <w:jc w:val="both"/>
        <w:textAlignment w:val="auto"/>
        <w:outlineLvl w:val="9"/>
        <w:rPr>
          <w:rFonts w:hint="default" w:ascii="Times New Roman" w:hAnsi="Times New Roman" w:eastAsia="黑体" w:cs="Times New Roman"/>
          <w:b w:val="0"/>
          <w:i w:val="0"/>
          <w:spacing w:val="0"/>
          <w:w w:val="100"/>
          <w:sz w:val="32"/>
          <w:u w:val="none"/>
          <w:lang w:val="en-US" w:eastAsia="zh-CN"/>
        </w:rPr>
      </w:pPr>
      <w:r>
        <w:rPr>
          <w:rFonts w:hint="default" w:ascii="Times New Roman" w:hAnsi="Times New Roman" w:eastAsia="黑体" w:cs="Times New Roman"/>
          <w:b w:val="0"/>
          <w:i w:val="0"/>
          <w:spacing w:val="0"/>
          <w:w w:val="100"/>
          <w:sz w:val="32"/>
          <w:u w:val="none"/>
          <w:lang w:val="en-US" w:eastAsia="zh-CN"/>
        </w:rPr>
        <w:t>一、主要内容</w:t>
      </w:r>
    </w:p>
    <w:p w14:paraId="3623847C">
      <w:pPr>
        <w:pStyle w:val="7"/>
        <w:keepNext w:val="0"/>
        <w:keepLines w:val="0"/>
        <w:pageBreakBefore w:val="0"/>
        <w:widowControl w:val="0"/>
        <w:numPr>
          <w:ilvl w:val="0"/>
          <w:numId w:val="0"/>
        </w:numPr>
        <w:kinsoku/>
        <w:wordWrap/>
        <w:overflowPunct/>
        <w:topLinePunct w:val="0"/>
        <w:autoSpaceDE/>
        <w:autoSpaceDN/>
        <w:bidi w:val="0"/>
        <w:spacing w:beforeAutospacing="0" w:afterAutospacing="0" w:line="580" w:lineRule="exact"/>
        <w:ind w:left="0" w:leftChars="0" w:right="0" w:rightChars="0" w:firstLine="640" w:firstLineChars="200"/>
        <w:jc w:val="both"/>
        <w:textAlignment w:val="auto"/>
        <w:outlineLvl w:val="9"/>
        <w:rPr>
          <w:rFonts w:hint="default" w:ascii="Times New Roman" w:hAnsi="Times New Roman" w:eastAsia="方正仿宋_GB2312" w:cs="Times New Roman"/>
          <w:b w:val="0"/>
          <w:i w:val="0"/>
          <w:spacing w:val="0"/>
          <w:w w:val="100"/>
          <w:sz w:val="32"/>
          <w:u w:val="none"/>
          <w:lang w:val="en-US" w:eastAsia="zh-CN"/>
        </w:rPr>
      </w:pPr>
      <w:r>
        <w:rPr>
          <w:rFonts w:hint="default" w:ascii="Times New Roman" w:hAnsi="Times New Roman" w:eastAsia="方正仿宋_GB2312" w:cs="Times New Roman"/>
          <w:b w:val="0"/>
          <w:i w:val="0"/>
          <w:spacing w:val="0"/>
          <w:w w:val="100"/>
          <w:sz w:val="32"/>
          <w:u w:val="none"/>
          <w:lang w:val="en-US" w:eastAsia="zh-CN"/>
        </w:rPr>
        <w:t>为支持和鼓励大学生创业，省人力资源社会保障部门通过打造一批省级大学生创业孵化基地，为大学生创业者提供免费或低成本的创业场地，以及优质的创业服务，并根据孵化服务的成效给予省级大学生创业孵化基地一定创业服务补助。</w:t>
      </w:r>
    </w:p>
    <w:p w14:paraId="16659B2F">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黑体" w:cs="Times New Roman"/>
          <w:b w:val="0"/>
          <w:bCs w:val="0"/>
          <w:sz w:val="32"/>
          <w:szCs w:val="32"/>
          <w:lang w:val="en-US" w:eastAsia="zh-CN"/>
        </w:rPr>
        <w:t>二、补贴对象</w:t>
      </w:r>
    </w:p>
    <w:p w14:paraId="3C64EB06">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方正仿宋_GB2312" w:cs="Times New Roman"/>
          <w:kern w:val="0"/>
          <w:sz w:val="32"/>
          <w:szCs w:val="40"/>
          <w:lang w:val="en-US" w:eastAsia="zh-CN"/>
        </w:rPr>
      </w:pPr>
      <w:r>
        <w:rPr>
          <w:rFonts w:hint="default" w:ascii="Times New Roman" w:hAnsi="Times New Roman" w:eastAsia="方正仿宋_GB2312" w:cs="Times New Roman"/>
          <w:kern w:val="0"/>
          <w:sz w:val="32"/>
          <w:szCs w:val="40"/>
          <w:lang w:val="en-US" w:eastAsia="zh-CN"/>
        </w:rPr>
        <w:t>经认定的省级大学生创业孵化基地。</w:t>
      </w:r>
    </w:p>
    <w:p w14:paraId="71A13ADD">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黑体" w:cs="Times New Roman"/>
          <w:sz w:val="32"/>
          <w:szCs w:val="40"/>
          <w:lang w:val="en-US" w:eastAsia="zh-CN"/>
        </w:rPr>
      </w:pPr>
      <w:r>
        <w:rPr>
          <w:rFonts w:hint="default" w:ascii="Times New Roman" w:hAnsi="Times New Roman" w:eastAsia="黑体" w:cs="Times New Roman"/>
          <w:b w:val="0"/>
          <w:bCs w:val="0"/>
          <w:sz w:val="32"/>
          <w:szCs w:val="32"/>
          <w:lang w:val="en-US" w:eastAsia="zh-CN"/>
        </w:rPr>
        <w:t>三、</w:t>
      </w:r>
      <w:r>
        <w:rPr>
          <w:rFonts w:hint="default" w:ascii="Times New Roman" w:hAnsi="Times New Roman" w:eastAsia="黑体" w:cs="Times New Roman"/>
          <w:sz w:val="32"/>
          <w:szCs w:val="40"/>
          <w:lang w:val="en-US" w:eastAsia="zh-CN"/>
        </w:rPr>
        <w:t>补贴标准</w:t>
      </w:r>
    </w:p>
    <w:p w14:paraId="7139CB3D">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80" w:lineRule="exact"/>
        <w:ind w:left="0" w:leftChars="0" w:right="0" w:rightChars="0" w:firstLine="640" w:firstLineChars="200"/>
        <w:jc w:val="both"/>
        <w:textAlignment w:val="auto"/>
        <w:outlineLvl w:val="9"/>
        <w:rPr>
          <w:rFonts w:hint="default" w:ascii="Times New Roman" w:hAnsi="Times New Roman" w:eastAsia="方正仿宋_GB2312" w:cs="Times New Roman"/>
          <w:b w:val="0"/>
          <w:i w:val="0"/>
          <w:spacing w:val="0"/>
          <w:w w:val="100"/>
          <w:kern w:val="0"/>
          <w:sz w:val="32"/>
          <w:szCs w:val="40"/>
          <w:u w:val="none"/>
          <w:lang w:val="en-US" w:eastAsia="zh-CN"/>
        </w:rPr>
      </w:pPr>
      <w:r>
        <w:rPr>
          <w:rFonts w:hint="default" w:ascii="Times New Roman" w:hAnsi="Times New Roman" w:eastAsia="方正仿宋_GB2312" w:cs="Times New Roman"/>
          <w:b w:val="0"/>
          <w:i w:val="0"/>
          <w:spacing w:val="0"/>
          <w:w w:val="100"/>
          <w:kern w:val="0"/>
          <w:sz w:val="32"/>
          <w:szCs w:val="40"/>
          <w:u w:val="none"/>
          <w:lang w:val="en-US" w:eastAsia="zh-CN"/>
        </w:rPr>
        <w:t>省级大学生创业孵化基地每吸纳1家创业实体入孵，按每家每月160元的标准给予基地补助；创业实体在孵期间成功注册市场主体的（在孵创业实体入孵前未注册市场主体），按3200元每家给予基地一次性补助；创业孵化基地内扶持大学生或毕业5年内（含）高校毕业生创业或就业的，超过50人的按4.8万元每年的标准给予基地补助，超过100人的按9.6万元每年的标准给予基地补助，超过150人的按14.4万元每年的标准给予基地补助。</w:t>
      </w:r>
    </w:p>
    <w:p w14:paraId="52B42E55">
      <w:pPr>
        <w:pStyle w:val="6"/>
        <w:pageBreakBefore w:val="0"/>
        <w:widowControl w:val="0"/>
        <w:kinsoku/>
        <w:wordWrap/>
        <w:overflowPunct/>
        <w:topLinePunct w:val="0"/>
        <w:autoSpaceDE/>
        <w:autoSpaceDN/>
        <w:bidi w:val="0"/>
        <w:adjustRightInd w:val="0"/>
        <w:snapToGrid w:val="0"/>
        <w:spacing w:before="0" w:after="0" w:line="600" w:lineRule="exact"/>
        <w:ind w:firstLine="640" w:firstLineChars="200"/>
        <w:textAlignment w:val="auto"/>
        <w:rPr>
          <w:rFonts w:hint="default" w:ascii="Times New Roman" w:hAnsi="Times New Roman" w:eastAsia="仿宋" w:cs="Times New Roman"/>
          <w:color w:val="000000"/>
          <w:kern w:val="0"/>
          <w:sz w:val="28"/>
          <w:szCs w:val="28"/>
          <w:lang w:val="en-US" w:eastAsia="zh-CN"/>
        </w:rPr>
      </w:pPr>
      <w:r>
        <w:rPr>
          <w:rFonts w:hint="default" w:ascii="Times New Roman" w:hAnsi="Times New Roman" w:eastAsia="黑体" w:cs="Times New Roman"/>
          <w:b w:val="0"/>
          <w:bCs w:val="0"/>
          <w:color w:val="000000"/>
          <w:kern w:val="0"/>
          <w:sz w:val="32"/>
          <w:szCs w:val="32"/>
          <w:lang w:val="en-US" w:eastAsia="zh-CN"/>
        </w:rPr>
        <w:t>四、业务流程</w:t>
      </w:r>
    </w:p>
    <w:p w14:paraId="38F65ED7">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left="0" w:leftChars="0" w:right="0" w:rightChars="0" w:firstLine="640" w:firstLineChars="200"/>
        <w:jc w:val="both"/>
        <w:textAlignment w:val="auto"/>
        <w:outlineLvl w:val="9"/>
        <w:rPr>
          <w:rFonts w:hint="default" w:ascii="Times New Roman" w:hAnsi="Times New Roman" w:eastAsia="方正楷体_GB2312" w:cs="Times New Roman"/>
          <w:b w:val="0"/>
          <w:bCs w:val="0"/>
          <w:i w:val="0"/>
          <w:spacing w:val="0"/>
          <w:w w:val="100"/>
          <w:kern w:val="0"/>
          <w:sz w:val="32"/>
          <w:szCs w:val="40"/>
          <w:u w:val="none"/>
          <w:lang w:val="en-US" w:eastAsia="zh-CN"/>
        </w:rPr>
      </w:pPr>
      <w:r>
        <w:rPr>
          <w:rFonts w:hint="default" w:ascii="Times New Roman" w:hAnsi="Times New Roman" w:eastAsia="方正楷体_GB2312" w:cs="Times New Roman"/>
          <w:b w:val="0"/>
          <w:bCs w:val="0"/>
          <w:i w:val="0"/>
          <w:spacing w:val="0"/>
          <w:w w:val="100"/>
          <w:kern w:val="0"/>
          <w:sz w:val="32"/>
          <w:szCs w:val="40"/>
          <w:u w:val="none"/>
          <w:lang w:val="en-US" w:eastAsia="zh-CN"/>
        </w:rPr>
        <w:t>1.省级大学生创业孵化基地申请认定流程：</w:t>
      </w:r>
    </w:p>
    <w:p w14:paraId="0FF8244E">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left="0" w:leftChars="0" w:right="0" w:rightChars="0" w:firstLine="640" w:firstLineChars="200"/>
        <w:jc w:val="both"/>
        <w:textAlignment w:val="auto"/>
        <w:outlineLvl w:val="9"/>
        <w:rPr>
          <w:rFonts w:hint="default" w:ascii="Times New Roman" w:hAnsi="Times New Roman" w:eastAsia="方正仿宋_GB2312" w:cs="Times New Roman"/>
          <w:b w:val="0"/>
          <w:i w:val="0"/>
          <w:spacing w:val="0"/>
          <w:w w:val="100"/>
          <w:kern w:val="0"/>
          <w:sz w:val="32"/>
          <w:szCs w:val="40"/>
          <w:u w:val="none"/>
          <w:lang w:val="en-US" w:eastAsia="zh-CN"/>
        </w:rPr>
      </w:pPr>
      <w:r>
        <w:rPr>
          <w:rFonts w:hint="default" w:ascii="Times New Roman" w:hAnsi="Times New Roman" w:eastAsia="方正仿宋_GB2312" w:cs="Times New Roman"/>
          <w:b w:val="0"/>
          <w:bCs w:val="0"/>
          <w:i w:val="0"/>
          <w:spacing w:val="0"/>
          <w:w w:val="100"/>
          <w:kern w:val="0"/>
          <w:sz w:val="32"/>
          <w:szCs w:val="40"/>
          <w:u w:val="none"/>
          <w:lang w:val="en-US" w:eastAsia="zh-CN"/>
        </w:rPr>
        <w:t>按照《湖南省省级大学生创业孵化基地认定管理办法（试行）》（湘人社规〔2024〕8号）有关要求</w:t>
      </w:r>
      <w:r>
        <w:rPr>
          <w:rFonts w:hint="default" w:ascii="Times New Roman" w:hAnsi="Times New Roman" w:eastAsia="方正仿宋_GB2312" w:cs="Times New Roman"/>
          <w:b w:val="0"/>
          <w:i w:val="0"/>
          <w:spacing w:val="0"/>
          <w:w w:val="100"/>
          <w:kern w:val="0"/>
          <w:sz w:val="32"/>
          <w:szCs w:val="40"/>
          <w:u w:val="none"/>
          <w:lang w:val="en-US" w:eastAsia="zh-CN"/>
        </w:rPr>
        <w:t>，向市州人力资源和社会保障部门提出申请。经自主申报、填报信息、组织核查、公示认定四个环节，可认定为省级大学生创业孵化基地。</w:t>
      </w:r>
    </w:p>
    <w:p w14:paraId="26F53F36">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left="0" w:leftChars="0" w:right="0" w:rightChars="0" w:firstLine="640" w:firstLineChars="200"/>
        <w:jc w:val="both"/>
        <w:textAlignment w:val="auto"/>
        <w:outlineLvl w:val="9"/>
        <w:rPr>
          <w:rFonts w:hint="default" w:ascii="Times New Roman" w:hAnsi="Times New Roman" w:eastAsia="方正楷体_GB2312" w:cs="Times New Roman"/>
          <w:b w:val="0"/>
          <w:i w:val="0"/>
          <w:spacing w:val="0"/>
          <w:w w:val="100"/>
          <w:kern w:val="0"/>
          <w:sz w:val="32"/>
          <w:szCs w:val="40"/>
          <w:u w:val="none"/>
          <w:lang w:val="en-US" w:eastAsia="zh-CN"/>
        </w:rPr>
      </w:pPr>
      <w:r>
        <w:rPr>
          <w:rFonts w:hint="default" w:ascii="Times New Roman" w:hAnsi="Times New Roman" w:eastAsia="方正楷体_GB2312" w:cs="Times New Roman"/>
          <w:b w:val="0"/>
          <w:i w:val="0"/>
          <w:spacing w:val="0"/>
          <w:w w:val="100"/>
          <w:kern w:val="0"/>
          <w:sz w:val="32"/>
          <w:szCs w:val="40"/>
          <w:u w:val="none"/>
          <w:lang w:val="en-US" w:eastAsia="zh-CN"/>
        </w:rPr>
        <w:t>2.大学生创业项目申请入驻孵化基地流程：</w:t>
      </w:r>
    </w:p>
    <w:p w14:paraId="4475AA3E">
      <w:pPr>
        <w:pStyle w:val="11"/>
        <w:keepNext w:val="0"/>
        <w:keepLines w:val="0"/>
        <w:pageBreakBefore w:val="0"/>
        <w:widowControl w:val="0"/>
        <w:kinsoku/>
        <w:wordWrap/>
        <w:overflowPunct/>
        <w:topLinePunct w:val="0"/>
        <w:autoSpaceDE/>
        <w:autoSpaceDN/>
        <w:bidi w:val="0"/>
        <w:snapToGrid w:val="0"/>
        <w:spacing w:beforeAutospacing="0" w:afterAutospacing="0" w:line="600" w:lineRule="exact"/>
        <w:ind w:left="0" w:leftChars="0" w:right="0" w:rightChars="0" w:firstLine="640" w:firstLineChars="200"/>
        <w:jc w:val="both"/>
        <w:textAlignment w:val="auto"/>
        <w:outlineLvl w:val="9"/>
        <w:rPr>
          <w:rFonts w:hint="default" w:ascii="Times New Roman" w:hAnsi="Times New Roman" w:eastAsia="方正仿宋_GB2312" w:cs="Times New Roman"/>
          <w:b w:val="0"/>
          <w:i w:val="0"/>
          <w:spacing w:val="0"/>
          <w:w w:val="100"/>
          <w:sz w:val="32"/>
          <w:u w:val="none"/>
          <w:lang w:val="en-US" w:eastAsia="zh-CN"/>
        </w:rPr>
      </w:pPr>
      <w:r>
        <w:rPr>
          <w:rFonts w:hint="default" w:ascii="Times New Roman" w:hAnsi="Times New Roman" w:eastAsia="方正仿宋_GB2312" w:cs="Times New Roman"/>
          <w:b w:val="0"/>
          <w:i w:val="0"/>
          <w:spacing w:val="0"/>
          <w:w w:val="100"/>
          <w:sz w:val="32"/>
          <w:u w:val="none"/>
          <w:lang w:val="en-US" w:eastAsia="zh-CN"/>
        </w:rPr>
        <w:t>大学生创业项目向孵化基地提出入驻申请，由孵化基地统一组织创业项目路演，对项目可行性、筹备运作情况、融资能力与资金情况、创业团队情况、产业导向情况进行综合评估，评估通过后办理入驻。</w:t>
      </w:r>
    </w:p>
    <w:p w14:paraId="23452844">
      <w:pPr>
        <w:pStyle w:val="6"/>
        <w:pageBreakBefore w:val="0"/>
        <w:widowControl w:val="0"/>
        <w:kinsoku/>
        <w:wordWrap/>
        <w:overflowPunct/>
        <w:topLinePunct w:val="0"/>
        <w:autoSpaceDE/>
        <w:autoSpaceDN/>
        <w:bidi w:val="0"/>
        <w:adjustRightInd w:val="0"/>
        <w:snapToGrid w:val="0"/>
        <w:spacing w:before="0" w:after="0" w:line="600" w:lineRule="exact"/>
        <w:ind w:firstLine="640" w:firstLineChars="200"/>
        <w:textAlignment w:val="auto"/>
        <w:rPr>
          <w:rFonts w:hint="default" w:ascii="Times New Roman" w:hAnsi="Times New Roman" w:eastAsia="黑体" w:cs="Times New Roman"/>
          <w:b w:val="0"/>
          <w:bCs w:val="0"/>
          <w:color w:val="000000"/>
          <w:kern w:val="0"/>
          <w:sz w:val="32"/>
          <w:szCs w:val="32"/>
          <w:lang w:val="en-US" w:eastAsia="zh-CN"/>
        </w:rPr>
      </w:pPr>
      <w:r>
        <w:rPr>
          <w:rFonts w:hint="default" w:ascii="Times New Roman" w:hAnsi="Times New Roman" w:eastAsia="黑体" w:cs="Times New Roman"/>
          <w:b w:val="0"/>
          <w:bCs w:val="0"/>
          <w:color w:val="000000"/>
          <w:kern w:val="0"/>
          <w:sz w:val="32"/>
          <w:szCs w:val="32"/>
          <w:lang w:val="en-US" w:eastAsia="zh-CN"/>
        </w:rPr>
        <w:t>五、受理方式</w:t>
      </w:r>
    </w:p>
    <w:p w14:paraId="0C74F1BB">
      <w:pPr>
        <w:pageBreakBefore w:val="0"/>
        <w:widowControl w:val="0"/>
        <w:kinsoku/>
        <w:wordWrap/>
        <w:overflowPunct/>
        <w:topLinePunct w:val="0"/>
        <w:autoSpaceDE/>
        <w:autoSpaceDN/>
        <w:bidi w:val="0"/>
        <w:spacing w:beforeAutospacing="0" w:afterAutospacing="0" w:line="600" w:lineRule="exact"/>
        <w:ind w:left="0" w:leftChars="0" w:right="0" w:rightChars="0" w:firstLine="640" w:firstLineChars="200"/>
        <w:jc w:val="both"/>
        <w:textAlignment w:val="auto"/>
        <w:outlineLvl w:val="9"/>
        <w:rPr>
          <w:rFonts w:hint="default" w:ascii="Times New Roman" w:hAnsi="Times New Roman" w:eastAsia="方正仿宋_GB2312" w:cs="Times New Roman"/>
          <w:b w:val="0"/>
          <w:i w:val="0"/>
          <w:spacing w:val="0"/>
          <w:w w:val="100"/>
          <w:sz w:val="32"/>
          <w:u w:val="none"/>
          <w:lang w:val="en-US" w:eastAsia="zh-CN"/>
        </w:rPr>
      </w:pPr>
      <w:r>
        <w:rPr>
          <w:rFonts w:hint="default" w:ascii="Times New Roman" w:hAnsi="Times New Roman" w:eastAsia="方正仿宋_GB2312" w:cs="Times New Roman"/>
          <w:b w:val="0"/>
          <w:i w:val="0"/>
          <w:spacing w:val="0"/>
          <w:w w:val="100"/>
          <w:sz w:val="32"/>
          <w:u w:val="none"/>
          <w:lang w:val="en-US" w:eastAsia="zh-CN"/>
        </w:rPr>
        <w:t>有需要入驻创业孵化基地的创业项目或者创业者可以通过以下两种方式申请入驻：</w:t>
      </w:r>
    </w:p>
    <w:p w14:paraId="13479404">
      <w:pPr>
        <w:pageBreakBefore w:val="0"/>
        <w:numPr>
          <w:ilvl w:val="0"/>
          <w:numId w:val="0"/>
        </w:numPr>
        <w:kinsoku/>
        <w:wordWrap/>
        <w:overflowPunct/>
        <w:topLinePunct w:val="0"/>
        <w:autoSpaceDE/>
        <w:autoSpaceDN/>
        <w:bidi w:val="0"/>
        <w:spacing w:line="600" w:lineRule="exact"/>
        <w:ind w:left="200" w:leftChars="0" w:firstLine="640" w:firstLineChars="0"/>
        <w:textAlignment w:val="auto"/>
        <w:rPr>
          <w:rFonts w:hint="default" w:ascii="Times New Roman" w:hAnsi="Times New Roman" w:eastAsia="仿宋" w:cs="Times New Roman"/>
          <w:b w:val="0"/>
          <w:bCs w:val="0"/>
          <w:sz w:val="32"/>
          <w:szCs w:val="32"/>
          <w:lang w:val="en-US" w:eastAsia="zh-CN"/>
        </w:rPr>
      </w:pPr>
      <w:r>
        <w:rPr>
          <w:rFonts w:hint="default" w:ascii="Times New Roman" w:hAnsi="Times New Roman" w:eastAsia="仿宋" w:cs="Times New Roman"/>
          <w:b w:val="0"/>
          <w:bCs w:val="0"/>
          <w:kern w:val="2"/>
          <w:sz w:val="32"/>
          <w:szCs w:val="32"/>
          <w:lang w:val="en-US" w:eastAsia="zh-CN" w:bidi="ar-SA"/>
        </w:rPr>
        <w:t>1.</w:t>
      </w:r>
      <w:r>
        <w:rPr>
          <w:rFonts w:hint="default" w:ascii="Times New Roman" w:hAnsi="Times New Roman" w:eastAsia="仿宋" w:cs="Times New Roman"/>
          <w:b w:val="0"/>
          <w:bCs w:val="0"/>
          <w:sz w:val="32"/>
          <w:szCs w:val="32"/>
          <w:lang w:val="en-US" w:eastAsia="zh-CN"/>
        </w:rPr>
        <w:t>线下办理：</w:t>
      </w:r>
      <w:r>
        <w:rPr>
          <w:rFonts w:hint="default" w:ascii="Times New Roman" w:hAnsi="Times New Roman" w:eastAsia="方正仿宋_GB2312" w:cs="Times New Roman"/>
          <w:sz w:val="32"/>
        </w:rPr>
        <w:t>前往当地人社部门进行咨询，</w:t>
      </w:r>
      <w:r>
        <w:rPr>
          <w:rFonts w:hint="default" w:ascii="Times New Roman" w:hAnsi="Times New Roman" w:eastAsia="方正仿宋_GB2312" w:cs="Times New Roman"/>
          <w:sz w:val="32"/>
          <w:lang w:eastAsia="zh-CN"/>
        </w:rPr>
        <w:t>人社部门根据项目具体需求推荐至相关创业孵化基地。</w:t>
      </w:r>
      <w:r>
        <w:rPr>
          <w:rFonts w:hint="default" w:ascii="Times New Roman" w:hAnsi="Times New Roman" w:eastAsia="方正仿宋_GB2312" w:cs="Times New Roman"/>
          <w:sz w:val="32"/>
        </w:rPr>
        <w:t>也可以直接</w:t>
      </w:r>
      <w:r>
        <w:rPr>
          <w:rFonts w:hint="default" w:ascii="Times New Roman" w:hAnsi="Times New Roman" w:eastAsia="方正仿宋_GB2312" w:cs="Times New Roman"/>
          <w:sz w:val="32"/>
          <w:lang w:eastAsia="zh-CN"/>
        </w:rPr>
        <w:t>联系各级创业孵化基地自行申请入驻</w:t>
      </w:r>
      <w:r>
        <w:rPr>
          <w:rFonts w:hint="default" w:ascii="Times New Roman" w:hAnsi="Times New Roman" w:eastAsia="方正仿宋_GB2312" w:cs="Times New Roman"/>
          <w:sz w:val="32"/>
        </w:rPr>
        <w:t>。</w:t>
      </w:r>
    </w:p>
    <w:p w14:paraId="066A1BBC">
      <w:pPr>
        <w:pageBreakBefore w:val="0"/>
        <w:numPr>
          <w:ilvl w:val="0"/>
          <w:numId w:val="0"/>
        </w:numPr>
        <w:kinsoku/>
        <w:wordWrap/>
        <w:overflowPunct/>
        <w:topLinePunct w:val="0"/>
        <w:autoSpaceDE/>
        <w:autoSpaceDN/>
        <w:bidi w:val="0"/>
        <w:spacing w:line="600" w:lineRule="exact"/>
        <w:ind w:left="200" w:leftChars="0" w:firstLine="640" w:firstLineChars="0"/>
        <w:textAlignment w:val="auto"/>
        <w:rPr>
          <w:rFonts w:hint="default" w:ascii="Times New Roman" w:hAnsi="Times New Roman" w:eastAsia="仿宋" w:cs="Times New Roman"/>
          <w:b w:val="0"/>
          <w:bCs w:val="0"/>
          <w:sz w:val="32"/>
          <w:szCs w:val="32"/>
          <w:lang w:val="en-US" w:eastAsia="zh-CN"/>
        </w:rPr>
      </w:pPr>
      <w:r>
        <w:rPr>
          <w:rFonts w:hint="default" w:ascii="Times New Roman" w:hAnsi="Times New Roman" w:eastAsia="仿宋" w:cs="Times New Roman"/>
          <w:b w:val="0"/>
          <w:bCs w:val="0"/>
          <w:kern w:val="2"/>
          <w:sz w:val="32"/>
          <w:szCs w:val="32"/>
          <w:lang w:val="en-US" w:eastAsia="zh-CN" w:bidi="ar-SA"/>
        </w:rPr>
        <w:t>2.</w:t>
      </w:r>
      <w:r>
        <w:rPr>
          <w:rFonts w:hint="default" w:ascii="Times New Roman" w:hAnsi="Times New Roman" w:eastAsia="仿宋" w:cs="Times New Roman"/>
          <w:b w:val="0"/>
          <w:bCs w:val="0"/>
          <w:sz w:val="32"/>
          <w:szCs w:val="32"/>
          <w:lang w:val="en-US" w:eastAsia="zh-CN"/>
        </w:rPr>
        <w:t>线上办理：通过“湘就业”微信小程序进行申请办理。</w:t>
      </w:r>
    </w:p>
    <w:p w14:paraId="78DF03E3">
      <w:pPr>
        <w:pStyle w:val="6"/>
        <w:pageBreakBefore w:val="0"/>
        <w:widowControl w:val="0"/>
        <w:kinsoku/>
        <w:wordWrap/>
        <w:overflowPunct/>
        <w:topLinePunct w:val="0"/>
        <w:autoSpaceDE/>
        <w:autoSpaceDN/>
        <w:bidi w:val="0"/>
        <w:adjustRightInd w:val="0"/>
        <w:snapToGrid w:val="0"/>
        <w:spacing w:before="0" w:after="0" w:line="600" w:lineRule="exact"/>
        <w:ind w:firstLine="640" w:firstLineChars="200"/>
        <w:textAlignment w:val="auto"/>
        <w:rPr>
          <w:rFonts w:hint="default" w:ascii="Times New Roman" w:hAnsi="Times New Roman" w:eastAsia="仿宋" w:cs="Times New Roman"/>
          <w:b w:val="0"/>
          <w:bCs w:val="0"/>
          <w:sz w:val="32"/>
          <w:szCs w:val="32"/>
          <w:lang w:val="en-US" w:eastAsia="zh-CN"/>
        </w:rPr>
      </w:pPr>
      <w:r>
        <w:rPr>
          <w:rFonts w:hint="default" w:ascii="Times New Roman" w:hAnsi="Times New Roman" w:eastAsia="黑体" w:cs="Times New Roman"/>
          <w:b w:val="0"/>
          <w:bCs w:val="0"/>
          <w:color w:val="000000"/>
          <w:kern w:val="0"/>
          <w:sz w:val="32"/>
          <w:szCs w:val="32"/>
          <w:lang w:val="en-US" w:eastAsia="zh-CN"/>
        </w:rPr>
        <w:t>六、各市州联系方式</w:t>
      </w:r>
    </w:p>
    <w:tbl>
      <w:tblPr>
        <w:tblStyle w:val="17"/>
        <w:tblW w:w="9500" w:type="dxa"/>
        <w:tblInd w:w="-23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27"/>
        <w:gridCol w:w="1847"/>
        <w:gridCol w:w="1950"/>
        <w:gridCol w:w="4576"/>
      </w:tblGrid>
      <w:tr w14:paraId="0C20F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blHeader/>
        </w:trPr>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29C2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地区</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D503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咨询单位</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4605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咨询电话</w:t>
            </w:r>
          </w:p>
        </w:tc>
        <w:tc>
          <w:tcPr>
            <w:tcW w:w="4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7A77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通讯地址</w:t>
            </w:r>
          </w:p>
        </w:tc>
      </w:tr>
      <w:tr w14:paraId="69F93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98FE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长沙市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40BA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长沙市创业指导中心</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91AE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0731-84907849</w:t>
            </w:r>
          </w:p>
        </w:tc>
        <w:tc>
          <w:tcPr>
            <w:tcW w:w="4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2E75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长沙市芙蓉区芙蓉中路669号市人社局2502</w:t>
            </w:r>
          </w:p>
        </w:tc>
      </w:tr>
      <w:tr w14:paraId="7B741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4F8C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株洲市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DD76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株洲市就业服务中心</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D136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0731-28681564</w:t>
            </w:r>
          </w:p>
        </w:tc>
        <w:tc>
          <w:tcPr>
            <w:tcW w:w="4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826F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株洲市天元区长江北路116号株洲市人力资源和社会保障局1号楼102室</w:t>
            </w:r>
          </w:p>
        </w:tc>
      </w:tr>
      <w:tr w14:paraId="479D9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E5EE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湘潭市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E458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湘潭市就业服务中心</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3041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0731-58528491</w:t>
            </w:r>
          </w:p>
        </w:tc>
        <w:tc>
          <w:tcPr>
            <w:tcW w:w="4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6D9C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湘潭市人力资源和社会保障局（岳塘区湘潭大道157号）</w:t>
            </w:r>
          </w:p>
        </w:tc>
      </w:tr>
      <w:tr w14:paraId="542D7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E247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衡阳市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6926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衡阳市就业服务中心创业服务科</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A96C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0734-8867021</w:t>
            </w:r>
          </w:p>
        </w:tc>
        <w:tc>
          <w:tcPr>
            <w:tcW w:w="4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4E20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衡阳市蒸湘区长湖街20号衡阳市人力资源和社会保障局</w:t>
            </w:r>
          </w:p>
        </w:tc>
      </w:tr>
      <w:tr w14:paraId="5E40A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883D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邵阳市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57D7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邵阳市就业服务中心</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7D12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0739-5313833</w:t>
            </w:r>
          </w:p>
        </w:tc>
        <w:tc>
          <w:tcPr>
            <w:tcW w:w="4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C4E8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邵阳市人力资源和社会保障局410（北塔区资江北路）</w:t>
            </w:r>
          </w:p>
        </w:tc>
      </w:tr>
      <w:tr w14:paraId="77985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7605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岳阳市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53A9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岳阳市就业服务中心</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1773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0730-8251628</w:t>
            </w:r>
          </w:p>
        </w:tc>
        <w:tc>
          <w:tcPr>
            <w:tcW w:w="4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A101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岳阳市岳阳楼区岳阳大道东35号</w:t>
            </w:r>
          </w:p>
        </w:tc>
      </w:tr>
      <w:tr w14:paraId="24605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4" w:hRule="atLeast"/>
        </w:trPr>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D72C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常德市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6688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常德市就业服务中心</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22D2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0736-7817517</w:t>
            </w:r>
          </w:p>
        </w:tc>
        <w:tc>
          <w:tcPr>
            <w:tcW w:w="4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0DAD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常德市武陵区柳叶大道189号常德市人社局东院426室</w:t>
            </w:r>
          </w:p>
        </w:tc>
      </w:tr>
      <w:tr w14:paraId="64530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6DE8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spacing w:val="-11"/>
                <w:kern w:val="0"/>
                <w:sz w:val="24"/>
                <w:szCs w:val="24"/>
                <w:u w:val="none"/>
                <w:lang w:val="en-US" w:eastAsia="zh-CN" w:bidi="ar"/>
              </w:rPr>
              <w:t>张家界市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372C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张家界市就业服务中心</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DE69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0744-8238512</w:t>
            </w:r>
          </w:p>
        </w:tc>
        <w:tc>
          <w:tcPr>
            <w:tcW w:w="4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1DDA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张家界市永定区教场路69号市就业中心319室</w:t>
            </w:r>
          </w:p>
        </w:tc>
      </w:tr>
      <w:tr w14:paraId="23349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2D38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益阳市</w:t>
            </w:r>
          </w:p>
        </w:tc>
        <w:tc>
          <w:tcPr>
            <w:tcW w:w="1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E1B9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益阳市就业服务中心</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2AB8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0737-4247946</w:t>
            </w:r>
          </w:p>
        </w:tc>
        <w:tc>
          <w:tcPr>
            <w:tcW w:w="4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E0EA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益阳市赫山区益阳大道1089号世纪大厦行政楼16楼1628室</w:t>
            </w:r>
          </w:p>
        </w:tc>
      </w:tr>
      <w:tr w14:paraId="38865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7583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郴州市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C150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郴州市就业服务中心</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E95F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0735-2351118</w:t>
            </w:r>
          </w:p>
        </w:tc>
        <w:tc>
          <w:tcPr>
            <w:tcW w:w="4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B683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郴州市北湖区燕泉北路39号市人社局701室</w:t>
            </w:r>
          </w:p>
        </w:tc>
      </w:tr>
      <w:tr w14:paraId="009B7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2E51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永州市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01C3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永州市就业服务中心</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2FED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0746-8440891</w:t>
            </w:r>
          </w:p>
        </w:tc>
        <w:tc>
          <w:tcPr>
            <w:tcW w:w="4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6F85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永州市冷水滩区湘江东路166号潇湘大厦603室</w:t>
            </w:r>
          </w:p>
        </w:tc>
      </w:tr>
      <w:tr w14:paraId="18EAF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4AFE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怀化市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2FF4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怀化市就业服务中心</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F3CF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0745-2715030</w:t>
            </w:r>
          </w:p>
        </w:tc>
        <w:tc>
          <w:tcPr>
            <w:tcW w:w="4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328B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湖南省怀化市迎丰东路2号</w:t>
            </w:r>
          </w:p>
        </w:tc>
      </w:tr>
      <w:tr w14:paraId="1748C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D96D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娄底市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43D1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娄底市就业服务中心</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D4ED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0738-8262175</w:t>
            </w:r>
          </w:p>
        </w:tc>
        <w:tc>
          <w:tcPr>
            <w:tcW w:w="4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8718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娄底市人力资源和社会保障局乐坪东街684号</w:t>
            </w:r>
          </w:p>
        </w:tc>
      </w:tr>
      <w:tr w14:paraId="320B3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2A44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湘西州</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896E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湘西州创业创新指导服务中心</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6BEE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0743-8227339</w:t>
            </w:r>
          </w:p>
        </w:tc>
        <w:tc>
          <w:tcPr>
            <w:tcW w:w="4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C9C2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湘西州吉首市人民北路北门街3号（原人社局院内）</w:t>
            </w:r>
          </w:p>
        </w:tc>
      </w:tr>
    </w:tbl>
    <w:p w14:paraId="2E971513">
      <w:pPr>
        <w:pStyle w:val="11"/>
        <w:rPr>
          <w:rFonts w:hint="default" w:ascii="Times New Roman" w:hAnsi="Times New Roman" w:cs="Times New Roman"/>
          <w:lang w:val="en-US" w:eastAsia="zh-CN"/>
        </w:rPr>
      </w:pPr>
    </w:p>
    <w:p w14:paraId="4E54D412">
      <w:pPr>
        <w:rPr>
          <w:rFonts w:hint="default" w:ascii="Times New Roman" w:hAnsi="Times New Roman" w:eastAsia="方正小标宋简体" w:cs="Times New Roman"/>
          <w:sz w:val="36"/>
          <w:szCs w:val="36"/>
          <w:lang w:val="en-US" w:eastAsia="zh-CN"/>
        </w:rPr>
      </w:pPr>
      <w:r>
        <w:rPr>
          <w:rFonts w:hint="default" w:ascii="Times New Roman" w:hAnsi="Times New Roman" w:eastAsia="方正小标宋简体" w:cs="Times New Roman"/>
          <w:sz w:val="36"/>
          <w:szCs w:val="36"/>
          <w:lang w:val="en-US" w:eastAsia="zh-CN"/>
        </w:rPr>
        <w:br w:type="page"/>
      </w:r>
    </w:p>
    <w:p w14:paraId="243E6875">
      <w:pPr>
        <w:keepNext w:val="0"/>
        <w:keepLines w:val="0"/>
        <w:pageBreakBefore w:val="0"/>
        <w:widowControl w:val="0"/>
        <w:kinsoku/>
        <w:wordWrap/>
        <w:overflowPunct/>
        <w:topLinePunct w:val="0"/>
        <w:autoSpaceDE/>
        <w:autoSpaceDN/>
        <w:bidi w:val="0"/>
        <w:adjustRightInd/>
        <w:snapToGrid/>
        <w:ind w:firstLine="696" w:firstLineChars="200"/>
        <w:textAlignment w:val="auto"/>
        <w:outlineLvl w:val="2"/>
        <w:rPr>
          <w:rFonts w:hint="default" w:ascii="Times New Roman" w:hAnsi="Times New Roman" w:eastAsia="方正小标宋简体" w:cs="Times New Roman"/>
          <w:spacing w:val="-6"/>
          <w:sz w:val="36"/>
          <w:szCs w:val="36"/>
          <w:lang w:val="en-US" w:eastAsia="zh-CN"/>
        </w:rPr>
      </w:pPr>
      <w:bookmarkStart w:id="5" w:name="_Toc16151"/>
      <w:bookmarkStart w:id="6" w:name="_Toc111516893"/>
      <w:r>
        <w:rPr>
          <w:rFonts w:hint="default" w:ascii="Times New Roman" w:hAnsi="Times New Roman" w:eastAsia="方正小标宋简体" w:cs="Times New Roman"/>
          <w:spacing w:val="-6"/>
          <w:sz w:val="36"/>
          <w:szCs w:val="36"/>
          <w:lang w:val="en-US" w:eastAsia="zh-CN"/>
        </w:rPr>
        <w:t>1.4湖南省重大科研基础设施和大型科研仪器开放共享</w:t>
      </w:r>
      <w:bookmarkEnd w:id="5"/>
      <w:bookmarkEnd w:id="6"/>
    </w:p>
    <w:p w14:paraId="524036E9">
      <w:pPr>
        <w:pStyle w:val="10"/>
        <w:keepNext w:val="0"/>
        <w:keepLines w:val="0"/>
        <w:pageBreakBefore w:val="0"/>
        <w:widowControl w:val="0"/>
        <w:numPr>
          <w:ilvl w:val="0"/>
          <w:numId w:val="0"/>
        </w:numPr>
        <w:kinsoku/>
        <w:wordWrap/>
        <w:overflowPunct/>
        <w:topLinePunct w:val="0"/>
        <w:autoSpaceDE/>
        <w:autoSpaceDN/>
        <w:bidi w:val="0"/>
        <w:adjustRightInd/>
        <w:spacing w:line="600" w:lineRule="exact"/>
        <w:ind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p>
    <w:p w14:paraId="164E971C">
      <w:pPr>
        <w:pStyle w:val="10"/>
        <w:keepNext w:val="0"/>
        <w:keepLines w:val="0"/>
        <w:pageBreakBefore w:val="0"/>
        <w:widowControl w:val="0"/>
        <w:numPr>
          <w:ilvl w:val="0"/>
          <w:numId w:val="0"/>
        </w:numPr>
        <w:kinsoku/>
        <w:wordWrap/>
        <w:overflowPunct/>
        <w:topLinePunct w:val="0"/>
        <w:autoSpaceDE/>
        <w:autoSpaceDN/>
        <w:bidi w:val="0"/>
        <w:adjustRightInd/>
        <w:spacing w:line="600" w:lineRule="exact"/>
        <w:ind w:firstLine="640" w:firstLineChars="200"/>
        <w:jc w:val="both"/>
        <w:textAlignment w:val="auto"/>
        <w:rPr>
          <w:rFonts w:hint="default" w:ascii="Times New Roman" w:hAnsi="Times New Roman" w:eastAsia="黑体" w:cs="Times New Roman"/>
          <w:b w:val="0"/>
          <w:bCs w:val="0"/>
          <w:color w:val="auto"/>
          <w:spacing w:val="0"/>
          <w:kern w:val="2"/>
          <w:sz w:val="32"/>
          <w:szCs w:val="32"/>
          <w:shd w:val="clear" w:color="auto" w:fill="auto"/>
          <w:lang w:val="en-US" w:eastAsia="zh-CN" w:bidi="ar-SA"/>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一、支持对象和条件</w:t>
      </w:r>
    </w:p>
    <w:p w14:paraId="4D1973B5">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1.拥有由社会资金购建的单台套原值50万元及以上，已加入共享平台的科研设施和仪器，并对外提供了开放共享服务的高新技术企业及拥有省级以上创新平台的管理单位。</w:t>
      </w:r>
    </w:p>
    <w:p w14:paraId="4C656454">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2.管理单位将加入共享平台的、符合相关规定的科研设施和仪器为非关联的企业用户提供检验检测服务、算力服务获得的开放共享服务收入。</w:t>
      </w:r>
    </w:p>
    <w:p w14:paraId="7FDE401B">
      <w:pPr>
        <w:pStyle w:val="10"/>
        <w:keepNext w:val="0"/>
        <w:keepLines w:val="0"/>
        <w:pageBreakBefore w:val="0"/>
        <w:widowControl w:val="0"/>
        <w:numPr>
          <w:ilvl w:val="0"/>
          <w:numId w:val="0"/>
        </w:numPr>
        <w:kinsoku/>
        <w:wordWrap/>
        <w:overflowPunct/>
        <w:topLinePunct w:val="0"/>
        <w:autoSpaceDE/>
        <w:autoSpaceDN/>
        <w:bidi w:val="0"/>
        <w:adjustRightInd/>
        <w:spacing w:line="600" w:lineRule="exact"/>
        <w:ind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二、支持内容</w:t>
      </w:r>
    </w:p>
    <w:p w14:paraId="0D09D739">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1.拥有由社会资金购建的单台套原值50万元及以上，已加入共享平台的科研设施和仪器，并对外提供了开放共享服务的高新技术企业及拥有省级以上创新平台的管理单位，统一补助系数为2%。</w:t>
      </w:r>
    </w:p>
    <w:p w14:paraId="7EE28D48">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2.同一年度，单台（套）科研设施和仪器后补助金额最高为5万元，同一管理单位同一年度补助金额最高为200万元。</w:t>
      </w:r>
    </w:p>
    <w:p w14:paraId="0A2C5DAB">
      <w:pPr>
        <w:pStyle w:val="10"/>
        <w:keepNext w:val="0"/>
        <w:keepLines w:val="0"/>
        <w:pageBreakBefore w:val="0"/>
        <w:widowControl w:val="0"/>
        <w:numPr>
          <w:ilvl w:val="0"/>
          <w:numId w:val="0"/>
        </w:numPr>
        <w:kinsoku/>
        <w:wordWrap/>
        <w:overflowPunct/>
        <w:topLinePunct w:val="0"/>
        <w:autoSpaceDE/>
        <w:autoSpaceDN/>
        <w:bidi w:val="0"/>
        <w:adjustRightInd/>
        <w:spacing w:line="600" w:lineRule="exact"/>
        <w:ind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三、申请方式</w:t>
      </w:r>
    </w:p>
    <w:p w14:paraId="79446FAC">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管理单位登录湖南省科技厅门户网站（http://kjt.hunan.gov.cn/），进入“政务服务”的“湖南省科研设施和科研仪器开放共享服务平台”（http://kxyq.kjt.hunan.gov.cn/），按要求进行服务数据备案，对应仪器上传服务发票等相关附件证明材料，在线提交《湖南省重大科研基础设施和大型科研仪器开放共享财政奖补申请书》。</w:t>
      </w:r>
    </w:p>
    <w:p w14:paraId="3480129A">
      <w:pPr>
        <w:pStyle w:val="10"/>
        <w:keepNext w:val="0"/>
        <w:keepLines w:val="0"/>
        <w:pageBreakBefore w:val="0"/>
        <w:widowControl w:val="0"/>
        <w:numPr>
          <w:ilvl w:val="0"/>
          <w:numId w:val="0"/>
        </w:numPr>
        <w:kinsoku/>
        <w:wordWrap/>
        <w:overflowPunct/>
        <w:topLinePunct w:val="0"/>
        <w:autoSpaceDE/>
        <w:autoSpaceDN/>
        <w:bidi w:val="0"/>
        <w:adjustRightInd/>
        <w:spacing w:line="600" w:lineRule="exact"/>
        <w:ind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四、咨询方式</w:t>
      </w:r>
    </w:p>
    <w:p w14:paraId="2165B37C">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业务咨询电话：0731-84586974。</w:t>
      </w:r>
    </w:p>
    <w:p w14:paraId="71A6806A">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湖南省科学技术厅：0731-88988615、88988716。</w:t>
      </w:r>
    </w:p>
    <w:p w14:paraId="53713F68">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湖南省财政厅：0731-85165522。</w:t>
      </w:r>
    </w:p>
    <w:p w14:paraId="21B1A2F2">
      <w:pPr>
        <w:pStyle w:val="2"/>
        <w:rPr>
          <w:rFonts w:hint="default" w:ascii="Times New Roman" w:hAnsi="Times New Roman" w:eastAsia="方正小标宋简体" w:cs="Times New Roman"/>
          <w:color w:val="auto"/>
          <w:spacing w:val="-8"/>
          <w:sz w:val="36"/>
          <w:szCs w:val="36"/>
          <w:shd w:val="clear" w:color="auto" w:fill="auto"/>
          <w:lang w:val="en-US" w:eastAsia="zh-CN"/>
        </w:rPr>
      </w:pPr>
    </w:p>
    <w:p w14:paraId="4AB9CD85">
      <w:pPr>
        <w:keepNext w:val="0"/>
        <w:keepLines w:val="0"/>
        <w:pageBreakBefore w:val="0"/>
        <w:widowControl w:val="0"/>
        <w:kinsoku/>
        <w:wordWrap/>
        <w:overflowPunct/>
        <w:topLinePunct w:val="0"/>
        <w:autoSpaceDE/>
        <w:autoSpaceDN/>
        <w:bidi w:val="0"/>
        <w:adjustRightInd/>
        <w:snapToGrid/>
        <w:spacing w:line="580" w:lineRule="exact"/>
        <w:ind w:firstLine="420" w:firstLineChars="200"/>
        <w:jc w:val="both"/>
        <w:textAlignment w:val="auto"/>
        <w:rPr>
          <w:rFonts w:hint="default" w:ascii="Times New Roman" w:hAnsi="Times New Roman" w:eastAsia="方正仿宋_GB2312" w:cs="Times New Roman"/>
          <w:color w:val="000000"/>
          <w:sz w:val="32"/>
          <w:szCs w:val="32"/>
          <w:lang w:val="en-US" w:eastAsia="zh-CN"/>
        </w:rPr>
      </w:pPr>
      <w:r>
        <w:rPr>
          <w:rFonts w:hint="default" w:ascii="Times New Roman" w:hAnsi="Times New Roman" w:cs="Times New Roman"/>
          <w:lang w:val="en-US" w:eastAsia="zh-CN"/>
        </w:rPr>
        <w:br w:type="page"/>
      </w:r>
    </w:p>
    <w:p w14:paraId="299690DC">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1"/>
        <w:rPr>
          <w:rFonts w:hint="default" w:ascii="Times New Roman" w:hAnsi="Times New Roman" w:eastAsia="黑体" w:cs="Times New Roman"/>
          <w:color w:val="000000" w:themeColor="text1"/>
          <w:kern w:val="2"/>
          <w:sz w:val="44"/>
          <w:szCs w:val="44"/>
          <w:lang w:val="en-US" w:eastAsia="zh-CN" w:bidi="ar-SA"/>
          <w14:textFill>
            <w14:solidFill>
              <w14:schemeClr w14:val="tx1"/>
            </w14:solidFill>
          </w14:textFill>
        </w:rPr>
      </w:pPr>
      <w:bookmarkStart w:id="7" w:name="_Toc3606"/>
      <w:bookmarkStart w:id="8" w:name="_Toc17580"/>
      <w:r>
        <w:rPr>
          <w:rFonts w:hint="default" w:ascii="Times New Roman" w:hAnsi="Times New Roman" w:eastAsia="黑体" w:cs="Times New Roman"/>
          <w:color w:val="000000" w:themeColor="text1"/>
          <w:kern w:val="2"/>
          <w:sz w:val="44"/>
          <w:szCs w:val="44"/>
          <w:lang w:val="en-US" w:eastAsia="zh-CN" w:bidi="ar-SA"/>
          <w14:textFill>
            <w14:solidFill>
              <w14:schemeClr w14:val="tx1"/>
            </w14:solidFill>
          </w14:textFill>
        </w:rPr>
        <w:t>2.金融</w:t>
      </w:r>
      <w:bookmarkEnd w:id="7"/>
      <w:bookmarkEnd w:id="8"/>
    </w:p>
    <w:p w14:paraId="72616557">
      <w:pPr>
        <w:rPr>
          <w:rFonts w:hint="default" w:ascii="Times New Roman" w:hAnsi="Times New Roman" w:eastAsia="方正小标宋简体" w:cs="Times New Roman"/>
          <w:color w:val="FF0000"/>
          <w:kern w:val="2"/>
          <w:sz w:val="36"/>
          <w:szCs w:val="36"/>
          <w:lang w:val="en-US" w:eastAsia="zh-CN" w:bidi="ar-SA"/>
        </w:rPr>
      </w:pPr>
    </w:p>
    <w:p w14:paraId="18E02076">
      <w:pPr>
        <w:keepNext w:val="0"/>
        <w:keepLines w:val="0"/>
        <w:pageBreakBefore w:val="0"/>
        <w:widowControl w:val="0"/>
        <w:kinsoku/>
        <w:wordWrap/>
        <w:overflowPunct/>
        <w:topLinePunct w:val="0"/>
        <w:autoSpaceDE/>
        <w:autoSpaceDN/>
        <w:bidi w:val="0"/>
        <w:adjustRightInd/>
        <w:snapToGrid/>
        <w:ind w:firstLine="696" w:firstLineChars="200"/>
        <w:textAlignment w:val="auto"/>
        <w:outlineLvl w:val="2"/>
        <w:rPr>
          <w:rFonts w:hint="default" w:ascii="Times New Roman" w:hAnsi="Times New Roman" w:eastAsia="方正小标宋简体" w:cs="Times New Roman"/>
          <w:spacing w:val="-6"/>
          <w:sz w:val="36"/>
          <w:szCs w:val="36"/>
          <w:lang w:val="en-US" w:eastAsia="zh-CN"/>
        </w:rPr>
      </w:pPr>
      <w:bookmarkStart w:id="9" w:name="_Toc30193"/>
      <w:r>
        <w:rPr>
          <w:rFonts w:hint="default" w:ascii="Times New Roman" w:hAnsi="Times New Roman" w:eastAsia="方正小标宋简体" w:cs="Times New Roman"/>
          <w:spacing w:val="-6"/>
          <w:sz w:val="36"/>
          <w:szCs w:val="36"/>
          <w:lang w:val="en-US" w:eastAsia="zh-CN"/>
        </w:rPr>
        <w:t>2.1大学生创业投资基金</w:t>
      </w:r>
      <w:bookmarkEnd w:id="9"/>
    </w:p>
    <w:p w14:paraId="41C30FE4">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Autospacing="0" w:afterAutospacing="0" w:line="62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p>
    <w:p w14:paraId="7393F85F">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Autospacing="0" w:afterAutospacing="0" w:line="62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一、支持对象和条件</w:t>
      </w:r>
    </w:p>
    <w:p w14:paraId="3CF5B017">
      <w:pPr>
        <w:pStyle w:val="15"/>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620" w:lineRule="exact"/>
        <w:ind w:left="0" w:right="0" w:firstLine="640" w:firstLineChars="200"/>
        <w:jc w:val="both"/>
        <w:textAlignment w:val="auto"/>
        <w:rPr>
          <w:rFonts w:hint="default" w:ascii="Times New Roman" w:hAnsi="Times New Roman" w:eastAsia="方正仿宋_GB2312" w:cs="Times New Roman"/>
          <w:b w:val="0"/>
          <w:bCs w:val="0"/>
          <w:i w:val="0"/>
          <w:caps w:val="0"/>
          <w:color w:val="000000"/>
          <w:spacing w:val="0"/>
          <w:sz w:val="32"/>
          <w:szCs w:val="32"/>
          <w:shd w:val="clear" w:color="auto" w:fill="FFFFFF"/>
        </w:rPr>
      </w:pPr>
      <w:r>
        <w:rPr>
          <w:rFonts w:hint="default" w:ascii="Times New Roman" w:hAnsi="Times New Roman" w:eastAsia="方正仿宋_GB2312" w:cs="Times New Roman"/>
          <w:b w:val="0"/>
          <w:bCs w:val="0"/>
          <w:i w:val="0"/>
          <w:caps w:val="0"/>
          <w:color w:val="000000"/>
          <w:spacing w:val="0"/>
          <w:sz w:val="32"/>
          <w:szCs w:val="32"/>
          <w:shd w:val="clear" w:color="auto" w:fill="FFFFFF"/>
          <w:lang w:val="en-US" w:eastAsia="zh-CN"/>
        </w:rPr>
        <w:t>1.</w:t>
      </w:r>
      <w:r>
        <w:rPr>
          <w:rFonts w:hint="default" w:ascii="Times New Roman" w:hAnsi="Times New Roman" w:eastAsia="方正仿宋_GB2312" w:cs="Times New Roman"/>
          <w:b w:val="0"/>
          <w:bCs w:val="0"/>
          <w:i w:val="0"/>
          <w:caps w:val="0"/>
          <w:color w:val="000000"/>
          <w:spacing w:val="0"/>
          <w:sz w:val="32"/>
          <w:szCs w:val="32"/>
          <w:shd w:val="clear" w:color="auto" w:fill="FFFFFF"/>
        </w:rPr>
        <w:t>支持大学生早期创业项目，包括尚未设立企业实体的大学生创业个人或团队。</w:t>
      </w:r>
    </w:p>
    <w:p w14:paraId="0101E64A">
      <w:pPr>
        <w:pStyle w:val="15"/>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620" w:lineRule="exact"/>
        <w:ind w:left="0" w:right="0" w:firstLine="640" w:firstLineChars="200"/>
        <w:jc w:val="both"/>
        <w:textAlignment w:val="auto"/>
        <w:rPr>
          <w:rFonts w:hint="default" w:ascii="Times New Roman" w:hAnsi="Times New Roman" w:eastAsia="方正仿宋_GB2312" w:cs="Times New Roman"/>
          <w:b w:val="0"/>
          <w:bCs w:val="0"/>
          <w:i w:val="0"/>
          <w:caps w:val="0"/>
          <w:color w:val="000000"/>
          <w:spacing w:val="0"/>
          <w:sz w:val="32"/>
          <w:szCs w:val="32"/>
          <w:shd w:val="clear" w:color="auto" w:fill="FFFFFF"/>
        </w:rPr>
      </w:pPr>
      <w:r>
        <w:rPr>
          <w:rFonts w:hint="default" w:ascii="Times New Roman" w:hAnsi="Times New Roman" w:eastAsia="方正仿宋_GB2312" w:cs="Times New Roman"/>
          <w:b w:val="0"/>
          <w:bCs w:val="0"/>
          <w:i w:val="0"/>
          <w:caps w:val="0"/>
          <w:color w:val="000000"/>
          <w:spacing w:val="0"/>
          <w:sz w:val="32"/>
          <w:szCs w:val="32"/>
          <w:shd w:val="clear" w:color="auto" w:fill="FFFFFF"/>
          <w:lang w:val="en-US" w:eastAsia="zh-CN"/>
        </w:rPr>
        <w:t>2.</w:t>
      </w:r>
      <w:r>
        <w:rPr>
          <w:rFonts w:hint="default" w:ascii="Times New Roman" w:hAnsi="Times New Roman" w:eastAsia="方正仿宋_GB2312" w:cs="Times New Roman"/>
          <w:b w:val="0"/>
          <w:bCs w:val="0"/>
          <w:i w:val="0"/>
          <w:caps w:val="0"/>
          <w:color w:val="000000"/>
          <w:spacing w:val="0"/>
          <w:sz w:val="32"/>
          <w:szCs w:val="32"/>
          <w:shd w:val="clear" w:color="auto" w:fill="FFFFFF"/>
        </w:rPr>
        <w:t>项目核心团队成员中包含高校在校或应届毕业的大专、本科、硕士、博士学生，以及技师学院在校或毕业生。高校范围覆盖全国及海外，团队成员不限户籍。</w:t>
      </w:r>
    </w:p>
    <w:p w14:paraId="6EAD24CD">
      <w:pPr>
        <w:pStyle w:val="15"/>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620" w:lineRule="exact"/>
        <w:ind w:left="0" w:right="0" w:firstLine="640" w:firstLineChars="200"/>
        <w:jc w:val="both"/>
        <w:textAlignment w:val="auto"/>
        <w:rPr>
          <w:rFonts w:hint="default" w:ascii="Times New Roman" w:hAnsi="Times New Roman" w:eastAsia="方正仿宋_GB2312" w:cs="Times New Roman"/>
          <w:b w:val="0"/>
          <w:bCs w:val="0"/>
          <w:i w:val="0"/>
          <w:caps w:val="0"/>
          <w:color w:val="000000"/>
          <w:spacing w:val="0"/>
          <w:sz w:val="32"/>
          <w:szCs w:val="32"/>
          <w:shd w:val="clear" w:color="auto" w:fill="FFFFFF"/>
        </w:rPr>
      </w:pPr>
      <w:r>
        <w:rPr>
          <w:rFonts w:hint="default" w:ascii="Times New Roman" w:hAnsi="Times New Roman" w:eastAsia="方正仿宋_GB2312" w:cs="Times New Roman"/>
          <w:b w:val="0"/>
          <w:bCs w:val="0"/>
          <w:i w:val="0"/>
          <w:caps w:val="0"/>
          <w:color w:val="000000"/>
          <w:spacing w:val="0"/>
          <w:sz w:val="32"/>
          <w:szCs w:val="32"/>
          <w:shd w:val="clear" w:color="auto" w:fill="FFFFFF"/>
          <w:lang w:val="en-US" w:eastAsia="zh-CN"/>
        </w:rPr>
        <w:t>3.</w:t>
      </w:r>
      <w:r>
        <w:rPr>
          <w:rFonts w:hint="default" w:ascii="Times New Roman" w:hAnsi="Times New Roman" w:eastAsia="方正仿宋_GB2312" w:cs="Times New Roman"/>
          <w:b w:val="0"/>
          <w:bCs w:val="0"/>
          <w:i w:val="0"/>
          <w:caps w:val="0"/>
          <w:color w:val="000000"/>
          <w:spacing w:val="0"/>
          <w:sz w:val="32"/>
          <w:szCs w:val="32"/>
          <w:shd w:val="clear" w:color="auto" w:fill="FFFFFF"/>
        </w:rPr>
        <w:t>项目所设立企业注册地应在湖南省境内。暂未设立企业实体的项目团队应在遴选通过后1年内在湖南省内设立企业实体。</w:t>
      </w:r>
    </w:p>
    <w:p w14:paraId="7D457A04">
      <w:pPr>
        <w:keepNext w:val="0"/>
        <w:keepLines w:val="0"/>
        <w:pageBreakBefore w:val="0"/>
        <w:kinsoku/>
        <w:wordWrap/>
        <w:overflowPunct/>
        <w:topLinePunct w:val="0"/>
        <w:autoSpaceDE/>
        <w:autoSpaceDN/>
        <w:bidi w:val="0"/>
        <w:adjustRightInd/>
        <w:snapToGrid/>
        <w:spacing w:line="620" w:lineRule="exact"/>
        <w:ind w:left="0" w:firstLine="640" w:firstLineChars="200"/>
        <w:jc w:val="both"/>
        <w:textAlignment w:val="auto"/>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pPr>
      <w:r>
        <w:rPr>
          <w:rFonts w:hint="default" w:ascii="Times New Roman" w:hAnsi="Times New Roman" w:eastAsia="方正仿宋_GB2312" w:cs="Times New Roman"/>
          <w:b w:val="0"/>
          <w:bCs w:val="0"/>
          <w:i w:val="0"/>
          <w:caps w:val="0"/>
          <w:color w:val="000000"/>
          <w:spacing w:val="0"/>
          <w:sz w:val="32"/>
          <w:szCs w:val="32"/>
          <w:shd w:val="clear" w:color="auto" w:fill="FFFFFF"/>
          <w:lang w:val="en-US" w:eastAsia="zh-CN"/>
        </w:rPr>
        <w:t>4.</w:t>
      </w:r>
      <w:r>
        <w:rPr>
          <w:rFonts w:hint="default" w:ascii="Times New Roman" w:hAnsi="Times New Roman" w:eastAsia="方正仿宋_GB2312" w:cs="Times New Roman"/>
          <w:b w:val="0"/>
          <w:bCs w:val="0"/>
          <w:i w:val="0"/>
          <w:caps w:val="0"/>
          <w:color w:val="000000"/>
          <w:spacing w:val="0"/>
          <w:sz w:val="32"/>
          <w:szCs w:val="32"/>
          <w:shd w:val="clear" w:color="auto" w:fill="FFFFFF"/>
        </w:rPr>
        <w:t>项目不限行业领域，但应具有一定的创新性；项目方向符合国家法规政策，且不存在知识产权纠纷。</w:t>
      </w:r>
      <w:r>
        <w:rPr>
          <w:rFonts w:hint="default" w:ascii="Times New Roman" w:hAnsi="Times New Roman" w:eastAsia="方正仿宋_GB2312" w:cs="Times New Roman"/>
          <w:b/>
          <w:bCs/>
          <w:i w:val="0"/>
          <w:caps w:val="0"/>
          <w:color w:val="000000"/>
          <w:spacing w:val="0"/>
          <w:sz w:val="32"/>
          <w:szCs w:val="32"/>
          <w:shd w:val="clear" w:color="auto" w:fill="FFFFFF"/>
        </w:rPr>
        <w:br w:type="textWrapping"/>
      </w: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 xml:space="preserve">    二、</w:t>
      </w:r>
      <w:r>
        <w:rPr>
          <w:rFonts w:hint="default" w:ascii="Times New Roman" w:hAnsi="Times New Roman" w:eastAsia="黑体" w:cs="Times New Roman"/>
          <w:b w:val="0"/>
          <w:bCs w:val="0"/>
          <w:i w:val="0"/>
          <w:caps w:val="0"/>
          <w:color w:val="000000"/>
          <w:spacing w:val="0"/>
          <w:kern w:val="0"/>
          <w:sz w:val="32"/>
          <w:szCs w:val="32"/>
          <w:shd w:val="clear" w:color="auto" w:fill="FFFFFF"/>
          <w:lang w:val="en-US" w:eastAsia="zh-CN" w:bidi="ar"/>
        </w:rPr>
        <w:t>支持内容</w:t>
      </w:r>
      <w:r>
        <w:rPr>
          <w:rFonts w:hint="default" w:ascii="Times New Roman" w:hAnsi="Times New Roman" w:eastAsia="黑体" w:cs="Times New Roman"/>
          <w:b w:val="0"/>
          <w:bCs w:val="0"/>
          <w:i w:val="0"/>
          <w:caps w:val="0"/>
          <w:color w:val="000000"/>
          <w:spacing w:val="0"/>
          <w:kern w:val="0"/>
          <w:sz w:val="32"/>
          <w:szCs w:val="32"/>
          <w:shd w:val="clear" w:color="auto" w:fill="FFFFFF"/>
          <w:lang w:val="en-US" w:eastAsia="zh-CN" w:bidi="ar"/>
        </w:rPr>
        <w:br w:type="textWrapping"/>
      </w:r>
      <w:r>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t xml:space="preserve">    1.对于投资创业团队的项目投资总额原则上不超过50万元，拟接受基金投资的创业团队项目需在一年内成立实体企业。</w:t>
      </w:r>
    </w:p>
    <w:p w14:paraId="738C7743">
      <w:pPr>
        <w:keepNext w:val="0"/>
        <w:keepLines w:val="0"/>
        <w:pageBreakBefore w:val="0"/>
        <w:kinsoku/>
        <w:wordWrap/>
        <w:overflowPunct/>
        <w:topLinePunct w:val="0"/>
        <w:autoSpaceDE/>
        <w:autoSpaceDN/>
        <w:bidi w:val="0"/>
        <w:adjustRightInd/>
        <w:snapToGrid/>
        <w:spacing w:line="620" w:lineRule="exact"/>
        <w:ind w:left="0" w:firstLine="640" w:firstLineChars="200"/>
        <w:jc w:val="both"/>
        <w:textAlignment w:val="auto"/>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pPr>
      <w:r>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t>2.对于企业的单次投资额原则上不超过100万元，且基金不成为企业实际控制人，对成长性好的企业，在基金投资期内可以追加投资。</w:t>
      </w:r>
    </w:p>
    <w:p w14:paraId="6C99C63C">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638" w:leftChars="304" w:firstLine="0" w:firstLineChars="0"/>
        <w:jc w:val="both"/>
        <w:textAlignment w:val="auto"/>
        <w:rPr>
          <w:rFonts w:hint="default" w:ascii="Times New Roman" w:hAnsi="Times New Roman" w:eastAsia="黑体" w:cs="Times New Roman"/>
          <w:b w:val="0"/>
          <w:bCs w:val="0"/>
          <w:i w:val="0"/>
          <w:caps w:val="0"/>
          <w:color w:val="000000"/>
          <w:spacing w:val="0"/>
          <w:kern w:val="0"/>
          <w:sz w:val="32"/>
          <w:szCs w:val="32"/>
          <w:shd w:val="clear" w:color="auto" w:fill="FFFFFF"/>
          <w:lang w:val="en-US" w:eastAsia="zh-CN" w:bidi="ar"/>
        </w:rPr>
      </w:pPr>
      <w:r>
        <w:rPr>
          <w:rFonts w:hint="default" w:ascii="Times New Roman" w:hAnsi="Times New Roman" w:eastAsia="黑体" w:cs="Times New Roman"/>
          <w:b w:val="0"/>
          <w:bCs w:val="0"/>
          <w:i w:val="0"/>
          <w:caps w:val="0"/>
          <w:color w:val="000000"/>
          <w:spacing w:val="0"/>
          <w:kern w:val="0"/>
          <w:sz w:val="32"/>
          <w:szCs w:val="32"/>
          <w:shd w:val="clear" w:color="auto" w:fill="FFFFFF"/>
          <w:lang w:val="en-US" w:eastAsia="zh-CN" w:bidi="ar"/>
        </w:rPr>
        <w:t>三、申请方式</w:t>
      </w:r>
    </w:p>
    <w:p w14:paraId="138A8993">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pPr>
      <w:r>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t>基金遴选报名采取邮件报名形式。有意愿申请大学生基金的项目团队需要提供如下报名材料：</w:t>
      </w:r>
    </w:p>
    <w:p w14:paraId="3A5BC108">
      <w:pPr>
        <w:pStyle w:val="1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ind w:left="0" w:right="0" w:rightChars="0" w:firstLine="640" w:firstLineChars="200"/>
        <w:jc w:val="both"/>
        <w:textAlignment w:val="auto"/>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pPr>
      <w:r>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t>1.《湖南省大学生创业投资基金项目报名表》（见二维码）。</w:t>
      </w:r>
    </w:p>
    <w:p w14:paraId="62028D1D">
      <w:pPr>
        <w:pStyle w:val="1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ind w:left="0" w:right="0" w:rightChars="0" w:firstLine="640" w:firstLineChars="200"/>
        <w:jc w:val="both"/>
        <w:textAlignment w:val="auto"/>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pPr>
      <w:r>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t>2.项目商业计划书（以PPT形式）。</w:t>
      </w:r>
    </w:p>
    <w:p w14:paraId="085B6201">
      <w:pPr>
        <w:pStyle w:val="1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pPr>
      <w:r>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t>以上报名材料请发送至报名邮箱：</w:t>
      </w:r>
      <w:r>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fldChar w:fldCharType="begin"/>
      </w:r>
      <w:r>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instrText xml:space="preserve"> HYPERLINK "mailto:hndxscxcy@hnlskt.com" </w:instrText>
      </w:r>
      <w:r>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fldChar w:fldCharType="separate"/>
      </w:r>
      <w:r>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t>hndxscxcy@hnlskt.com</w:t>
      </w:r>
      <w:r>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fldChar w:fldCharType="end"/>
      </w:r>
      <w:r>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t>。</w:t>
      </w:r>
    </w:p>
    <w:p w14:paraId="21025463">
      <w:pPr>
        <w:pStyle w:val="1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pPr>
      <w:r>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t>邮件主题为：大学生基金+项目简称+联系人姓名。</w:t>
      </w:r>
    </w:p>
    <w:p w14:paraId="65A0C2B6">
      <w:pPr>
        <w:keepNext w:val="0"/>
        <w:keepLines w:val="0"/>
        <w:pageBreakBefore w:val="0"/>
        <w:widowControl/>
        <w:suppressLineNumbers w:val="0"/>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pPr>
      <w:r>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t>基金管理机构将对所收到的项目资料实行严格保密，所收集的项目资料将仅用于大学生基金遴选工作。扫描二维码下载《湖南省大学生创业投资基金项目报名表》并填写。</w:t>
      </w:r>
    </w:p>
    <w:p w14:paraId="76C09D9D">
      <w:pPr>
        <w:pStyle w:val="2"/>
        <w:rPr>
          <w:rFonts w:hint="default" w:ascii="Times New Roman" w:hAnsi="Times New Roman" w:cs="Times New Roman"/>
          <w:lang w:val="en-US" w:eastAsia="zh-CN"/>
        </w:rPr>
      </w:pPr>
    </w:p>
    <w:p w14:paraId="3D51B69E">
      <w:pPr>
        <w:numPr>
          <w:ilvl w:val="0"/>
          <w:numId w:val="0"/>
        </w:numPr>
        <w:jc w:val="center"/>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drawing>
          <wp:inline distT="0" distB="0" distL="114300" distR="114300">
            <wp:extent cx="2248535" cy="2248535"/>
            <wp:effectExtent l="0" t="0" r="6985" b="6985"/>
            <wp:docPr id="1" name="图片 1" descr="湖南省大学生创业投资基金报名表"/>
            <wp:cNvGraphicFramePr/>
            <a:graphic xmlns:a="http://schemas.openxmlformats.org/drawingml/2006/main">
              <a:graphicData uri="http://schemas.openxmlformats.org/drawingml/2006/picture">
                <pic:pic xmlns:pic="http://schemas.openxmlformats.org/drawingml/2006/picture">
                  <pic:nvPicPr>
                    <pic:cNvPr id="1" name="图片 1" descr="湖南省大学生创业投资基金报名表"/>
                    <pic:cNvPicPr/>
                  </pic:nvPicPr>
                  <pic:blipFill>
                    <a:blip r:embed="rId6"/>
                    <a:stretch>
                      <a:fillRect/>
                    </a:stretch>
                  </pic:blipFill>
                  <pic:spPr>
                    <a:xfrm>
                      <a:off x="0" y="0"/>
                      <a:ext cx="2248535" cy="2248535"/>
                    </a:xfrm>
                    <a:prstGeom prst="rect">
                      <a:avLst/>
                    </a:prstGeom>
                    <a:noFill/>
                    <a:ln>
                      <a:noFill/>
                    </a:ln>
                  </pic:spPr>
                </pic:pic>
              </a:graphicData>
            </a:graphic>
          </wp:inline>
        </w:drawing>
      </w:r>
    </w:p>
    <w:p w14:paraId="20D02FAB">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24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p>
    <w:p w14:paraId="02FE911E">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四、咨询方式</w:t>
      </w:r>
    </w:p>
    <w:p w14:paraId="2AF7ADF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pPr>
      <w:r>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t>联系人：张老师。</w:t>
      </w:r>
    </w:p>
    <w:p w14:paraId="4209DE65">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pPr>
      <w:r>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t>联系电话：0731-88307369。</w:t>
      </w:r>
    </w:p>
    <w:p w14:paraId="3A1722C6">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pPr>
      <w:r>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t>联系邮箱：</w:t>
      </w:r>
      <w:r>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fldChar w:fldCharType="begin"/>
      </w:r>
      <w:r>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instrText xml:space="preserve"> HYPERLINK "mailto:hndxscxcy@hnlskt.com" </w:instrText>
      </w:r>
      <w:r>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fldChar w:fldCharType="separate"/>
      </w:r>
      <w:r>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t>hndxscxcy@hnlskt.com</w:t>
      </w:r>
      <w:r>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fldChar w:fldCharType="end"/>
      </w:r>
      <w:r>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t>。</w:t>
      </w:r>
    </w:p>
    <w:p w14:paraId="135AE845">
      <w:pPr>
        <w:rPr>
          <w:rFonts w:hint="default" w:ascii="Times New Roman" w:hAnsi="Times New Roman" w:eastAsia="方正小标宋简体" w:cs="Times New Roman"/>
          <w:b w:val="0"/>
          <w:bCs w:val="0"/>
          <w:i w:val="0"/>
          <w:caps w:val="0"/>
          <w:color w:val="000000"/>
          <w:spacing w:val="0"/>
          <w:sz w:val="36"/>
          <w:szCs w:val="36"/>
          <w:shd w:val="clear" w:color="auto" w:fill="FFFFFF"/>
          <w:lang w:val="en-US" w:eastAsia="zh-CN"/>
        </w:rPr>
      </w:pPr>
      <w:r>
        <w:rPr>
          <w:rFonts w:hint="default" w:ascii="Times New Roman" w:hAnsi="Times New Roman" w:eastAsia="方正小标宋简体" w:cs="Times New Roman"/>
          <w:b w:val="0"/>
          <w:bCs w:val="0"/>
          <w:i w:val="0"/>
          <w:caps w:val="0"/>
          <w:color w:val="000000"/>
          <w:spacing w:val="0"/>
          <w:sz w:val="36"/>
          <w:szCs w:val="36"/>
          <w:shd w:val="clear" w:color="auto" w:fill="FFFFFF"/>
          <w:lang w:val="en-US" w:eastAsia="zh-CN"/>
        </w:rPr>
        <w:br w:type="page"/>
      </w:r>
    </w:p>
    <w:p w14:paraId="05EB38C5">
      <w:pPr>
        <w:keepNext w:val="0"/>
        <w:keepLines w:val="0"/>
        <w:pageBreakBefore w:val="0"/>
        <w:widowControl w:val="0"/>
        <w:kinsoku/>
        <w:wordWrap/>
        <w:overflowPunct/>
        <w:topLinePunct w:val="0"/>
        <w:autoSpaceDE/>
        <w:autoSpaceDN/>
        <w:bidi w:val="0"/>
        <w:adjustRightInd/>
        <w:snapToGrid/>
        <w:ind w:firstLine="720" w:firstLineChars="200"/>
        <w:textAlignment w:val="auto"/>
        <w:outlineLvl w:val="2"/>
        <w:rPr>
          <w:rFonts w:hint="default" w:ascii="Times New Roman" w:hAnsi="Times New Roman" w:eastAsia="方正小标宋简体" w:cs="Times New Roman"/>
          <w:color w:val="FF0000"/>
          <w:sz w:val="36"/>
          <w:szCs w:val="36"/>
          <w:lang w:val="en-US" w:eastAsia="zh-CN"/>
        </w:rPr>
      </w:pPr>
      <w:bookmarkStart w:id="10" w:name="_Toc23361"/>
      <w:r>
        <w:rPr>
          <w:rFonts w:hint="default" w:ascii="Times New Roman" w:hAnsi="Times New Roman" w:eastAsia="方正小标宋简体" w:cs="Times New Roman"/>
          <w:sz w:val="36"/>
          <w:szCs w:val="36"/>
          <w:lang w:val="en-US" w:eastAsia="zh-CN"/>
        </w:rPr>
        <w:t>2.2湖南省青年基金项目</w:t>
      </w:r>
      <w:bookmarkEnd w:id="10"/>
    </w:p>
    <w:p w14:paraId="41CF7EA8">
      <w:pPr>
        <w:pStyle w:val="10"/>
        <w:keepNext w:val="0"/>
        <w:keepLines w:val="0"/>
        <w:pageBreakBefore w:val="0"/>
        <w:widowControl w:val="0"/>
        <w:numPr>
          <w:ilvl w:val="0"/>
          <w:numId w:val="0"/>
        </w:numPr>
        <w:kinsoku/>
        <w:wordWrap/>
        <w:overflowPunct/>
        <w:topLinePunct w:val="0"/>
        <w:autoSpaceDE/>
        <w:autoSpaceDN/>
        <w:bidi w:val="0"/>
        <w:adjustRightInd/>
        <w:spacing w:line="580" w:lineRule="exact"/>
        <w:ind w:firstLine="640" w:firstLineChars="200"/>
        <w:jc w:val="both"/>
        <w:textAlignment w:val="auto"/>
        <w:rPr>
          <w:rFonts w:hint="default" w:ascii="Times New Roman" w:hAnsi="Times New Roman" w:eastAsia="黑体" w:cs="Times New Roman"/>
          <w:b w:val="0"/>
          <w:bCs w:val="0"/>
          <w:i w:val="0"/>
          <w:caps w:val="0"/>
          <w:color w:val="000000"/>
          <w:spacing w:val="0"/>
          <w:kern w:val="0"/>
          <w:sz w:val="32"/>
          <w:szCs w:val="32"/>
          <w:shd w:val="clear" w:color="auto" w:fill="FFFFFF"/>
          <w:lang w:val="en-US" w:eastAsia="zh-CN" w:bidi="ar"/>
        </w:rPr>
      </w:pPr>
    </w:p>
    <w:p w14:paraId="0ECAE48C">
      <w:pPr>
        <w:pStyle w:val="10"/>
        <w:keepNext w:val="0"/>
        <w:keepLines w:val="0"/>
        <w:pageBreakBefore w:val="0"/>
        <w:widowControl w:val="0"/>
        <w:numPr>
          <w:ilvl w:val="0"/>
          <w:numId w:val="0"/>
        </w:numPr>
        <w:kinsoku/>
        <w:wordWrap/>
        <w:overflowPunct/>
        <w:topLinePunct w:val="0"/>
        <w:autoSpaceDE/>
        <w:autoSpaceDN/>
        <w:bidi w:val="0"/>
        <w:adjustRightInd/>
        <w:spacing w:line="580" w:lineRule="exact"/>
        <w:ind w:firstLine="640" w:firstLineChars="200"/>
        <w:jc w:val="both"/>
        <w:textAlignment w:val="auto"/>
        <w:rPr>
          <w:rFonts w:hint="default" w:ascii="Times New Roman" w:hAnsi="Times New Roman" w:eastAsia="黑体" w:cs="Times New Roman"/>
          <w:b w:val="0"/>
          <w:bCs w:val="0"/>
          <w:i w:val="0"/>
          <w:caps w:val="0"/>
          <w:color w:val="000000"/>
          <w:spacing w:val="0"/>
          <w:kern w:val="0"/>
          <w:sz w:val="32"/>
          <w:szCs w:val="32"/>
          <w:shd w:val="clear" w:color="auto" w:fill="FFFFFF"/>
          <w:lang w:val="en-US" w:eastAsia="zh-CN" w:bidi="ar"/>
        </w:rPr>
      </w:pPr>
      <w:r>
        <w:rPr>
          <w:rFonts w:hint="default" w:ascii="Times New Roman" w:hAnsi="Times New Roman" w:eastAsia="黑体" w:cs="Times New Roman"/>
          <w:b w:val="0"/>
          <w:bCs w:val="0"/>
          <w:i w:val="0"/>
          <w:caps w:val="0"/>
          <w:color w:val="000000"/>
          <w:spacing w:val="0"/>
          <w:kern w:val="0"/>
          <w:sz w:val="32"/>
          <w:szCs w:val="32"/>
          <w:shd w:val="clear" w:color="auto" w:fill="FFFFFF"/>
          <w:lang w:val="en-US" w:eastAsia="zh-CN" w:bidi="ar"/>
        </w:rPr>
        <w:t>一、支持对象和条件</w:t>
      </w:r>
    </w:p>
    <w:p w14:paraId="5DC4243A">
      <w:pPr>
        <w:pStyle w:val="10"/>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0" w:firstLineChars="200"/>
        <w:jc w:val="both"/>
        <w:textAlignment w:val="auto"/>
        <w:rPr>
          <w:rFonts w:hint="default" w:ascii="Times New Roman" w:hAnsi="Times New Roman" w:eastAsia="方正仿宋_GB2312" w:cs="Times New Roman"/>
          <w:b w:val="0"/>
          <w:bCs w:val="0"/>
          <w:color w:val="000000"/>
          <w:kern w:val="0"/>
          <w:sz w:val="32"/>
          <w:szCs w:val="32"/>
          <w:lang w:val="en-US" w:eastAsia="zh-CN" w:bidi="ar"/>
        </w:rPr>
      </w:pPr>
      <w:r>
        <w:rPr>
          <w:rFonts w:hint="default" w:ascii="Times New Roman" w:hAnsi="Times New Roman" w:eastAsia="方正仿宋_GB2312" w:cs="Times New Roman"/>
          <w:b w:val="0"/>
          <w:bCs w:val="0"/>
          <w:color w:val="000000"/>
          <w:kern w:val="0"/>
          <w:sz w:val="32"/>
          <w:szCs w:val="32"/>
          <w:lang w:val="en-US" w:eastAsia="zh-CN" w:bidi="ar"/>
        </w:rPr>
        <w:t>青年科学基金项目（A类）：支持在基础研究方面已取得突出成绩的青年学者。</w:t>
      </w:r>
    </w:p>
    <w:p w14:paraId="7599D981">
      <w:pPr>
        <w:pStyle w:val="10"/>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0" w:firstLineChars="200"/>
        <w:jc w:val="both"/>
        <w:textAlignment w:val="auto"/>
        <w:rPr>
          <w:rFonts w:hint="default" w:ascii="Times New Roman" w:hAnsi="Times New Roman" w:eastAsia="方正仿宋_GB2312" w:cs="Times New Roman"/>
          <w:b w:val="0"/>
          <w:bCs w:val="0"/>
          <w:color w:val="000000"/>
          <w:kern w:val="0"/>
          <w:sz w:val="32"/>
          <w:szCs w:val="32"/>
          <w:lang w:val="en-US" w:eastAsia="zh-CN" w:bidi="ar"/>
        </w:rPr>
      </w:pPr>
      <w:r>
        <w:rPr>
          <w:rFonts w:hint="default" w:ascii="Times New Roman" w:hAnsi="Times New Roman" w:eastAsia="方正仿宋_GB2312" w:cs="Times New Roman"/>
          <w:b w:val="0"/>
          <w:bCs w:val="0"/>
          <w:color w:val="000000"/>
          <w:kern w:val="0"/>
          <w:sz w:val="32"/>
          <w:szCs w:val="32"/>
          <w:lang w:val="en-US" w:eastAsia="zh-CN" w:bidi="ar"/>
        </w:rPr>
        <w:t>青年科学基金项目（B类）：支持在基础研究方面已取得较好成绩的青年学者。</w:t>
      </w:r>
    </w:p>
    <w:p w14:paraId="00F48D48">
      <w:pPr>
        <w:pStyle w:val="10"/>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0" w:firstLineChars="200"/>
        <w:jc w:val="both"/>
        <w:textAlignment w:val="auto"/>
        <w:rPr>
          <w:rFonts w:hint="default" w:ascii="Times New Roman" w:hAnsi="Times New Roman" w:eastAsia="方正仿宋_GB2312" w:cs="Times New Roman"/>
          <w:b w:val="0"/>
          <w:bCs w:val="0"/>
          <w:color w:val="000000"/>
          <w:kern w:val="0"/>
          <w:sz w:val="32"/>
          <w:szCs w:val="32"/>
          <w:lang w:val="en-US" w:eastAsia="zh-CN" w:bidi="ar"/>
        </w:rPr>
      </w:pPr>
      <w:r>
        <w:rPr>
          <w:rFonts w:hint="default" w:ascii="Times New Roman" w:hAnsi="Times New Roman" w:eastAsia="方正仿宋_GB2312" w:cs="Times New Roman"/>
          <w:b w:val="0"/>
          <w:bCs w:val="0"/>
          <w:color w:val="000000"/>
          <w:kern w:val="0"/>
          <w:sz w:val="32"/>
          <w:szCs w:val="32"/>
          <w:lang w:val="en-US" w:eastAsia="zh-CN" w:bidi="ar"/>
        </w:rPr>
        <w:t>青年科学基金项目（C类）：支持青年科学技术人员在自然科学基金资助范围内围绕一个我省经济社会发展中的关键科学问题，开展基础研究工作。</w:t>
      </w:r>
    </w:p>
    <w:p w14:paraId="2AA1F376">
      <w:pPr>
        <w:pStyle w:val="10"/>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0" w:firstLineChars="200"/>
        <w:jc w:val="both"/>
        <w:textAlignment w:val="auto"/>
        <w:rPr>
          <w:rFonts w:hint="default" w:ascii="Times New Roman" w:hAnsi="Times New Roman" w:eastAsia="方正仿宋_GB2312" w:cs="Times New Roman"/>
          <w:color w:val="000000"/>
          <w:kern w:val="0"/>
          <w:sz w:val="32"/>
          <w:szCs w:val="32"/>
          <w:lang w:val="en-US" w:eastAsia="zh-CN" w:bidi="ar"/>
        </w:rPr>
      </w:pPr>
      <w:r>
        <w:rPr>
          <w:rFonts w:hint="default" w:ascii="Times New Roman" w:hAnsi="Times New Roman" w:eastAsia="方正仿宋_GB2312" w:cs="Times New Roman"/>
          <w:b w:val="0"/>
          <w:bCs w:val="0"/>
          <w:color w:val="000000"/>
          <w:kern w:val="0"/>
          <w:sz w:val="32"/>
          <w:szCs w:val="32"/>
          <w:lang w:val="en-US" w:eastAsia="zh-CN" w:bidi="ar"/>
        </w:rPr>
        <w:t>青年学生基础研究项目：采用“以学生独立主持研究工作为主，导师提供指导咨询为辅”的模式</w:t>
      </w:r>
      <w:r>
        <w:rPr>
          <w:rFonts w:hint="default" w:ascii="Times New Roman" w:hAnsi="Times New Roman" w:eastAsia="方正仿宋_GB2312" w:cs="Times New Roman"/>
          <w:color w:val="000000"/>
          <w:kern w:val="0"/>
          <w:sz w:val="32"/>
          <w:szCs w:val="32"/>
          <w:lang w:val="en-US" w:eastAsia="zh-CN" w:bidi="ar"/>
        </w:rPr>
        <w:t>，支持优秀本科生作为项目负责人承担省自然科学基金项目。</w:t>
      </w:r>
    </w:p>
    <w:p w14:paraId="6E3CC1BF">
      <w:pPr>
        <w:pStyle w:val="10"/>
        <w:keepNext w:val="0"/>
        <w:keepLines w:val="0"/>
        <w:pageBreakBefore w:val="0"/>
        <w:widowControl w:val="0"/>
        <w:numPr>
          <w:ilvl w:val="0"/>
          <w:numId w:val="0"/>
        </w:numPr>
        <w:kinsoku/>
        <w:wordWrap/>
        <w:overflowPunct/>
        <w:topLinePunct w:val="0"/>
        <w:autoSpaceDE/>
        <w:autoSpaceDN/>
        <w:bidi w:val="0"/>
        <w:adjustRightInd/>
        <w:spacing w:line="580" w:lineRule="exact"/>
        <w:ind w:firstLine="640" w:firstLineChars="200"/>
        <w:jc w:val="both"/>
        <w:textAlignment w:val="auto"/>
        <w:rPr>
          <w:rFonts w:hint="default" w:ascii="Times New Roman" w:hAnsi="Times New Roman" w:eastAsia="黑体" w:cs="Times New Roman"/>
          <w:b w:val="0"/>
          <w:bCs w:val="0"/>
          <w:i w:val="0"/>
          <w:caps w:val="0"/>
          <w:color w:val="000000"/>
          <w:spacing w:val="0"/>
          <w:kern w:val="0"/>
          <w:sz w:val="32"/>
          <w:szCs w:val="32"/>
          <w:shd w:val="clear" w:color="auto" w:fill="FFFFFF"/>
          <w:lang w:val="en-US" w:eastAsia="zh-CN" w:bidi="ar"/>
        </w:rPr>
      </w:pPr>
      <w:r>
        <w:rPr>
          <w:rFonts w:hint="default" w:ascii="Times New Roman" w:hAnsi="Times New Roman" w:eastAsia="黑体" w:cs="Times New Roman"/>
          <w:b w:val="0"/>
          <w:bCs w:val="0"/>
          <w:i w:val="0"/>
          <w:caps w:val="0"/>
          <w:color w:val="000000"/>
          <w:spacing w:val="0"/>
          <w:kern w:val="0"/>
          <w:sz w:val="32"/>
          <w:szCs w:val="32"/>
          <w:shd w:val="clear" w:color="auto" w:fill="FFFFFF"/>
          <w:lang w:val="en-US" w:eastAsia="zh-CN" w:bidi="ar"/>
        </w:rPr>
        <w:t>二、支持内容</w:t>
      </w:r>
    </w:p>
    <w:p w14:paraId="66D2FA6F">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方正仿宋_GB2312" w:cs="Times New Roman"/>
          <w:b w:val="0"/>
          <w:bCs w:val="0"/>
          <w:sz w:val="32"/>
          <w:szCs w:val="32"/>
        </w:rPr>
      </w:pPr>
      <w:r>
        <w:rPr>
          <w:rFonts w:hint="default" w:ascii="Times New Roman" w:hAnsi="Times New Roman" w:eastAsia="方正仿宋_GB2312" w:cs="Times New Roman"/>
          <w:b w:val="0"/>
          <w:bCs w:val="0"/>
          <w:color w:val="000000"/>
          <w:kern w:val="0"/>
          <w:sz w:val="32"/>
          <w:szCs w:val="32"/>
          <w:lang w:val="en-US" w:eastAsia="zh-CN" w:bidi="ar"/>
        </w:rPr>
        <w:t>青年科学基金项目（A类）：资助金额为 50 万元/项。</w:t>
      </w:r>
    </w:p>
    <w:p w14:paraId="5721FC33">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方正仿宋_GB2312" w:cs="Times New Roman"/>
          <w:b w:val="0"/>
          <w:bCs w:val="0"/>
          <w:sz w:val="32"/>
          <w:szCs w:val="32"/>
        </w:rPr>
      </w:pPr>
      <w:r>
        <w:rPr>
          <w:rFonts w:hint="default" w:ascii="Times New Roman" w:hAnsi="Times New Roman" w:eastAsia="方正仿宋_GB2312" w:cs="Times New Roman"/>
          <w:b w:val="0"/>
          <w:bCs w:val="0"/>
          <w:color w:val="000000"/>
          <w:kern w:val="0"/>
          <w:sz w:val="32"/>
          <w:szCs w:val="32"/>
          <w:lang w:val="en-US" w:eastAsia="zh-CN" w:bidi="ar"/>
        </w:rPr>
        <w:t>青年科学基金项目（B类）：资助金额为 20 万元/项。</w:t>
      </w:r>
    </w:p>
    <w:p w14:paraId="4D984002">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方正仿宋_GB2312" w:cs="Times New Roman"/>
          <w:b w:val="0"/>
          <w:bCs w:val="0"/>
          <w:sz w:val="32"/>
          <w:szCs w:val="32"/>
        </w:rPr>
      </w:pPr>
      <w:r>
        <w:rPr>
          <w:rFonts w:hint="default" w:ascii="Times New Roman" w:hAnsi="Times New Roman" w:eastAsia="方正仿宋_GB2312" w:cs="Times New Roman"/>
          <w:b w:val="0"/>
          <w:bCs w:val="0"/>
          <w:color w:val="000000"/>
          <w:kern w:val="0"/>
          <w:sz w:val="32"/>
          <w:szCs w:val="32"/>
          <w:lang w:val="en-US" w:eastAsia="zh-CN" w:bidi="ar"/>
        </w:rPr>
        <w:t>青年科学基金项目（C类）：资助金额为 5 万元/项。</w:t>
      </w:r>
    </w:p>
    <w:p w14:paraId="17346D3E">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b w:val="0"/>
          <w:bCs w:val="0"/>
          <w:color w:val="000000"/>
          <w:kern w:val="0"/>
          <w:sz w:val="32"/>
          <w:szCs w:val="32"/>
          <w:lang w:val="en-US" w:eastAsia="zh-CN" w:bidi="ar"/>
        </w:rPr>
        <w:t xml:space="preserve">青年学生基础研究项目：资助金额为 </w:t>
      </w:r>
      <w:r>
        <w:rPr>
          <w:rFonts w:hint="default" w:ascii="Times New Roman" w:hAnsi="Times New Roman" w:eastAsia="方正仿宋_GB2312" w:cs="Times New Roman"/>
          <w:color w:val="000000"/>
          <w:kern w:val="0"/>
          <w:sz w:val="32"/>
          <w:szCs w:val="32"/>
          <w:lang w:val="en-US" w:eastAsia="zh-CN" w:bidi="ar"/>
        </w:rPr>
        <w:t>5 万元/项。</w:t>
      </w:r>
    </w:p>
    <w:p w14:paraId="7AD7C2EA">
      <w:pPr>
        <w:pStyle w:val="10"/>
        <w:keepNext w:val="0"/>
        <w:keepLines w:val="0"/>
        <w:pageBreakBefore w:val="0"/>
        <w:widowControl w:val="0"/>
        <w:numPr>
          <w:ilvl w:val="0"/>
          <w:numId w:val="0"/>
        </w:numPr>
        <w:kinsoku/>
        <w:wordWrap/>
        <w:overflowPunct/>
        <w:topLinePunct w:val="0"/>
        <w:autoSpaceDE/>
        <w:autoSpaceDN/>
        <w:bidi w:val="0"/>
        <w:adjustRightInd/>
        <w:spacing w:line="580" w:lineRule="exact"/>
        <w:ind w:firstLine="640" w:firstLineChars="200"/>
        <w:jc w:val="both"/>
        <w:textAlignment w:val="auto"/>
        <w:rPr>
          <w:rFonts w:hint="default" w:ascii="Times New Roman" w:hAnsi="Times New Roman" w:eastAsia="黑体" w:cs="Times New Roman"/>
          <w:b w:val="0"/>
          <w:bCs w:val="0"/>
          <w:i w:val="0"/>
          <w:caps w:val="0"/>
          <w:color w:val="000000"/>
          <w:spacing w:val="0"/>
          <w:kern w:val="0"/>
          <w:sz w:val="32"/>
          <w:szCs w:val="32"/>
          <w:shd w:val="clear" w:color="auto" w:fill="FFFFFF"/>
          <w:lang w:val="en-US" w:eastAsia="zh-CN" w:bidi="ar"/>
        </w:rPr>
      </w:pPr>
      <w:r>
        <w:rPr>
          <w:rFonts w:hint="default" w:ascii="Times New Roman" w:hAnsi="Times New Roman" w:eastAsia="黑体" w:cs="Times New Roman"/>
          <w:b w:val="0"/>
          <w:bCs w:val="0"/>
          <w:i w:val="0"/>
          <w:caps w:val="0"/>
          <w:color w:val="000000"/>
          <w:spacing w:val="0"/>
          <w:kern w:val="0"/>
          <w:sz w:val="32"/>
          <w:szCs w:val="32"/>
          <w:shd w:val="clear" w:color="auto" w:fill="FFFFFF"/>
          <w:lang w:val="en-US" w:eastAsia="zh-CN" w:bidi="ar"/>
        </w:rPr>
        <w:t>三、申请方式</w:t>
      </w:r>
    </w:p>
    <w:p w14:paraId="4573A439">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方正仿宋_GB2312" w:cs="Times New Roman"/>
          <w:b/>
          <w:bCs/>
          <w:i w:val="0"/>
          <w:caps w:val="0"/>
          <w:color w:val="000000"/>
          <w:spacing w:val="0"/>
          <w:sz w:val="32"/>
          <w:szCs w:val="32"/>
          <w:shd w:val="clear" w:color="auto" w:fill="FFFFFF"/>
          <w:lang w:eastAsia="zh-CN"/>
        </w:rPr>
      </w:pPr>
      <w:r>
        <w:rPr>
          <w:rFonts w:hint="default" w:ascii="Times New Roman" w:hAnsi="Times New Roman" w:eastAsia="方正仿宋_GB2312" w:cs="Times New Roman"/>
          <w:color w:val="000000"/>
          <w:kern w:val="0"/>
          <w:sz w:val="32"/>
          <w:szCs w:val="32"/>
          <w:lang w:val="en-US" w:eastAsia="zh-CN" w:bidi="ar"/>
        </w:rPr>
        <w:t>登录湖南省科技厅门户网站（http://kjt.hunan.gov.cn）， 进入“湖南科技云平台”。</w:t>
      </w:r>
    </w:p>
    <w:p w14:paraId="69A7C2E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b w:val="0"/>
          <w:bCs w:val="0"/>
          <w:i w:val="0"/>
          <w:caps w:val="0"/>
          <w:color w:val="000000"/>
          <w:spacing w:val="0"/>
          <w:kern w:val="0"/>
          <w:sz w:val="32"/>
          <w:szCs w:val="32"/>
          <w:shd w:val="clear" w:color="auto" w:fill="FFFFFF"/>
          <w:lang w:val="en-US" w:eastAsia="zh-CN" w:bidi="ar"/>
        </w:rPr>
      </w:pPr>
      <w:r>
        <w:rPr>
          <w:rFonts w:hint="default" w:ascii="Times New Roman" w:hAnsi="Times New Roman" w:eastAsia="黑体" w:cs="Times New Roman"/>
          <w:b w:val="0"/>
          <w:bCs w:val="0"/>
          <w:i w:val="0"/>
          <w:caps w:val="0"/>
          <w:color w:val="000000"/>
          <w:spacing w:val="0"/>
          <w:kern w:val="0"/>
          <w:sz w:val="32"/>
          <w:szCs w:val="32"/>
          <w:shd w:val="clear" w:color="auto" w:fill="FFFFFF"/>
          <w:lang w:val="en-US" w:eastAsia="zh-CN" w:bidi="ar"/>
        </w:rPr>
        <w:t>四、咨询方式</w:t>
      </w:r>
    </w:p>
    <w:p w14:paraId="3A6AF46E">
      <w:pPr>
        <w:pStyle w:val="10"/>
        <w:keepNext w:val="0"/>
        <w:keepLines w:val="0"/>
        <w:pageBreakBefore w:val="0"/>
        <w:widowControl w:val="0"/>
        <w:numPr>
          <w:ilvl w:val="0"/>
          <w:numId w:val="0"/>
        </w:numPr>
        <w:kinsoku/>
        <w:wordWrap/>
        <w:overflowPunct/>
        <w:topLinePunct w:val="0"/>
        <w:autoSpaceDE/>
        <w:autoSpaceDN/>
        <w:bidi w:val="0"/>
        <w:adjustRightInd/>
        <w:spacing w:line="580" w:lineRule="exact"/>
        <w:ind w:firstLine="640" w:firstLineChars="200"/>
        <w:jc w:val="both"/>
        <w:textAlignment w:val="auto"/>
        <w:rPr>
          <w:rFonts w:hint="default" w:ascii="Times New Roman" w:hAnsi="Times New Roman" w:eastAsia="方正仿宋_GB2312" w:cs="Times New Roman"/>
          <w:bCs/>
          <w:color w:val="auto"/>
          <w:spacing w:val="0"/>
          <w:kern w:val="2"/>
          <w:sz w:val="32"/>
          <w:szCs w:val="32"/>
          <w:highlight w:val="none"/>
          <w:shd w:val="clear" w:color="auto" w:fill="auto"/>
          <w:lang w:val="en-US" w:eastAsia="zh-CN" w:bidi="ar-SA"/>
        </w:rPr>
      </w:pPr>
      <w:r>
        <w:rPr>
          <w:rFonts w:hint="default" w:ascii="Times New Roman" w:hAnsi="Times New Roman" w:eastAsia="方正仿宋_GB2312" w:cs="Times New Roman"/>
          <w:bCs/>
          <w:color w:val="auto"/>
          <w:spacing w:val="0"/>
          <w:kern w:val="2"/>
          <w:sz w:val="32"/>
          <w:szCs w:val="32"/>
          <w:highlight w:val="none"/>
          <w:shd w:val="clear" w:color="auto" w:fill="auto"/>
          <w:lang w:val="en-US" w:eastAsia="zh-CN" w:bidi="ar-SA"/>
        </w:rPr>
        <w:t>省自然科学基金委员会办公室：0731-88988701。</w:t>
      </w:r>
    </w:p>
    <w:p w14:paraId="6C356535">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outlineLvl w:val="1"/>
        <w:rPr>
          <w:rFonts w:hint="default" w:ascii="Times New Roman" w:hAnsi="Times New Roman" w:eastAsia="方正小标宋简体" w:cs="Times New Roman"/>
          <w:sz w:val="36"/>
          <w:szCs w:val="36"/>
          <w:lang w:val="en-US" w:eastAsia="zh-CN"/>
        </w:rPr>
      </w:pPr>
    </w:p>
    <w:p w14:paraId="54B8FCCF">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outlineLvl w:val="2"/>
        <w:rPr>
          <w:rFonts w:hint="default" w:ascii="Times New Roman" w:hAnsi="Times New Roman" w:eastAsia="方正小标宋简体" w:cs="Times New Roman"/>
          <w:sz w:val="36"/>
          <w:szCs w:val="36"/>
          <w:lang w:val="en-US" w:eastAsia="zh-CN"/>
        </w:rPr>
      </w:pPr>
      <w:bookmarkStart w:id="11" w:name="_Toc16999"/>
      <w:r>
        <w:rPr>
          <w:rFonts w:hint="default" w:ascii="Times New Roman" w:hAnsi="Times New Roman" w:eastAsia="方正小标宋简体" w:cs="Times New Roman"/>
          <w:sz w:val="36"/>
          <w:szCs w:val="36"/>
          <w:lang w:val="en-US" w:eastAsia="zh-CN"/>
        </w:rPr>
        <w:t>2.3个人创业担保贷款</w:t>
      </w:r>
      <w:bookmarkEnd w:id="11"/>
    </w:p>
    <w:p w14:paraId="10B0E071">
      <w:pPr>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b w:val="0"/>
          <w:bCs w:val="0"/>
          <w:sz w:val="32"/>
          <w:szCs w:val="32"/>
          <w:lang w:val="en-US" w:eastAsia="zh-CN"/>
        </w:rPr>
      </w:pPr>
    </w:p>
    <w:p w14:paraId="2BEB8B60">
      <w:pPr>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2312" w:cs="Times New Roman"/>
          <w:color w:val="auto"/>
          <w:sz w:val="32"/>
          <w:szCs w:val="32"/>
          <w:lang w:val="en-US" w:eastAsia="zh-CN"/>
        </w:rPr>
      </w:pPr>
      <w:r>
        <w:rPr>
          <w:rFonts w:hint="default" w:ascii="Times New Roman" w:hAnsi="Times New Roman" w:eastAsia="黑体" w:cs="Times New Roman"/>
          <w:b w:val="0"/>
          <w:bCs w:val="0"/>
          <w:sz w:val="32"/>
          <w:szCs w:val="32"/>
          <w:lang w:val="en-US" w:eastAsia="zh-CN"/>
        </w:rPr>
        <w:t>一、</w:t>
      </w:r>
      <w:r>
        <w:rPr>
          <w:rFonts w:hint="default" w:ascii="Times New Roman" w:hAnsi="Times New Roman" w:eastAsia="黑体" w:cs="Times New Roman"/>
          <w:b w:val="0"/>
          <w:bCs w:val="0"/>
          <w:color w:val="auto"/>
          <w:sz w:val="32"/>
          <w:szCs w:val="32"/>
          <w:lang w:val="en-US" w:eastAsia="zh-CN"/>
        </w:rPr>
        <w:t>政策范围</w:t>
      </w:r>
    </w:p>
    <w:p w14:paraId="1E687AC6">
      <w:pPr>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2312" w:cs="Times New Roman"/>
          <w:color w:val="auto"/>
          <w:kern w:val="0"/>
          <w:sz w:val="32"/>
          <w:szCs w:val="40"/>
          <w:lang w:val="en-US" w:eastAsia="zh-CN"/>
        </w:rPr>
      </w:pPr>
      <w:r>
        <w:rPr>
          <w:rFonts w:hint="default" w:ascii="Times New Roman" w:hAnsi="Times New Roman" w:eastAsia="方正仿宋_GB2312" w:cs="Times New Roman"/>
          <w:color w:val="auto"/>
          <w:kern w:val="0"/>
          <w:sz w:val="32"/>
          <w:szCs w:val="40"/>
          <w:lang w:val="en-US" w:eastAsia="zh-CN"/>
        </w:rPr>
        <w:t>个人创业是指在法定劳动年龄以内，具备一定创业能力和具有创业愿望，个人信用记录良好，符合条件的城镇登记失业人员、就业困难人员（含残疾人）、退役军人、刑满释放人员、</w:t>
      </w:r>
      <w:r>
        <w:rPr>
          <w:rFonts w:hint="default" w:ascii="Times New Roman" w:hAnsi="Times New Roman" w:eastAsia="方正仿宋_GB2312" w:cs="Times New Roman"/>
          <w:b w:val="0"/>
          <w:bCs w:val="0"/>
          <w:color w:val="auto"/>
          <w:kern w:val="0"/>
          <w:sz w:val="32"/>
          <w:szCs w:val="40"/>
          <w:lang w:val="en-US" w:eastAsia="zh-CN"/>
        </w:rPr>
        <w:t>高校毕业生、化解过剩产能企业职工和失业人员、返乡创业农民工、网</w:t>
      </w:r>
      <w:r>
        <w:rPr>
          <w:rFonts w:hint="default" w:ascii="Times New Roman" w:hAnsi="Times New Roman" w:eastAsia="方正仿宋_GB2312" w:cs="Times New Roman"/>
          <w:color w:val="auto"/>
          <w:kern w:val="0"/>
          <w:sz w:val="32"/>
          <w:szCs w:val="40"/>
          <w:lang w:val="en-US" w:eastAsia="zh-CN"/>
        </w:rPr>
        <w:t>络商户、脱贫人口、农村自主创业农民、新市民等11类自主创业人员的个人可申请创业担保贷款和财政贴息支持。合伙创业指上述符合条件的贷款对象合伙创业。</w:t>
      </w:r>
    </w:p>
    <w:p w14:paraId="0F86B1ED">
      <w:pPr>
        <w:pageBreakBefore w:val="0"/>
        <w:widowControl w:val="0"/>
        <w:numPr>
          <w:ilvl w:val="0"/>
          <w:numId w:val="2"/>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sz w:val="32"/>
          <w:szCs w:val="40"/>
          <w:lang w:val="en-US" w:eastAsia="zh-CN"/>
        </w:rPr>
      </w:pPr>
      <w:r>
        <w:rPr>
          <w:rFonts w:hint="default" w:ascii="Times New Roman" w:hAnsi="Times New Roman" w:eastAsia="黑体" w:cs="Times New Roman"/>
          <w:sz w:val="32"/>
          <w:szCs w:val="40"/>
          <w:lang w:val="en-US" w:eastAsia="zh-CN"/>
        </w:rPr>
        <w:t>政策内容</w:t>
      </w:r>
    </w:p>
    <w:p w14:paraId="31336C44">
      <w:pPr>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2312" w:cs="Times New Roman"/>
          <w:kern w:val="0"/>
          <w:sz w:val="32"/>
          <w:szCs w:val="40"/>
          <w:lang w:val="en-US" w:eastAsia="zh-CN"/>
        </w:rPr>
      </w:pPr>
      <w:r>
        <w:rPr>
          <w:rFonts w:hint="default" w:ascii="Times New Roman" w:hAnsi="Times New Roman" w:eastAsia="方正仿宋_GB2312" w:cs="Times New Roman"/>
          <w:kern w:val="0"/>
          <w:sz w:val="32"/>
          <w:szCs w:val="40"/>
          <w:lang w:val="en-US" w:eastAsia="zh-CN"/>
        </w:rPr>
        <w:t>1.个人创业担保贷款额度不超过30万元，贷款期限不超过3年。合伙创业的，可根据合伙创业人数适当提高贷款额度，最高不超过符合条件的个人创业担保贷款额度上限之和的110%、且不超过400万元。</w:t>
      </w:r>
    </w:p>
    <w:p w14:paraId="79323EA3">
      <w:pPr>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2312" w:cs="Times New Roman"/>
          <w:kern w:val="0"/>
          <w:sz w:val="32"/>
          <w:szCs w:val="40"/>
          <w:lang w:val="en-US" w:eastAsia="zh-CN"/>
        </w:rPr>
      </w:pPr>
      <w:r>
        <w:rPr>
          <w:rFonts w:hint="default" w:ascii="Times New Roman" w:hAnsi="Times New Roman" w:eastAsia="方正仿宋_GB2312" w:cs="Times New Roman"/>
          <w:kern w:val="0"/>
          <w:sz w:val="32"/>
          <w:szCs w:val="40"/>
          <w:lang w:val="en-US" w:eastAsia="zh-CN"/>
        </w:rPr>
        <w:t>2.贷款利率标准为脱贫地区贷款利率上限为LPR+250BP，其他地区贷款利率上限为LPR+150BP。</w:t>
      </w:r>
    </w:p>
    <w:p w14:paraId="6E7562CA">
      <w:pPr>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2312" w:cs="Times New Roman"/>
          <w:kern w:val="0"/>
          <w:sz w:val="32"/>
          <w:szCs w:val="40"/>
          <w:lang w:val="en-US" w:eastAsia="zh-CN"/>
        </w:rPr>
      </w:pPr>
      <w:r>
        <w:rPr>
          <w:rFonts w:hint="default" w:ascii="Times New Roman" w:hAnsi="Times New Roman" w:eastAsia="方正仿宋_GB2312" w:cs="Times New Roman"/>
          <w:kern w:val="0"/>
          <w:sz w:val="32"/>
          <w:szCs w:val="40"/>
          <w:lang w:val="en-US" w:eastAsia="zh-CN"/>
        </w:rPr>
        <w:t>3.财政部门给予贷款实际利率50%的财政贴息。</w:t>
      </w:r>
    </w:p>
    <w:p w14:paraId="072272B9">
      <w:pPr>
        <w:pStyle w:val="6"/>
        <w:pageBreakBefore w:val="0"/>
        <w:widowControl w:val="0"/>
        <w:kinsoku/>
        <w:wordWrap/>
        <w:overflowPunct/>
        <w:topLinePunct w:val="0"/>
        <w:autoSpaceDE/>
        <w:autoSpaceDN/>
        <w:bidi w:val="0"/>
        <w:adjustRightInd w:val="0"/>
        <w:snapToGrid w:val="0"/>
        <w:spacing w:before="0" w:after="0" w:line="560" w:lineRule="exact"/>
        <w:ind w:firstLine="640" w:firstLineChars="200"/>
        <w:textAlignment w:val="auto"/>
        <w:rPr>
          <w:rFonts w:hint="default" w:ascii="Times New Roman" w:hAnsi="Times New Roman" w:eastAsia="黑体" w:cs="Times New Roman"/>
          <w:b w:val="0"/>
          <w:bCs w:val="0"/>
          <w:color w:val="000000"/>
          <w:kern w:val="0"/>
          <w:sz w:val="32"/>
          <w:szCs w:val="32"/>
          <w:lang w:val="en-US" w:eastAsia="zh-CN"/>
        </w:rPr>
      </w:pPr>
      <w:r>
        <w:rPr>
          <w:rFonts w:hint="default" w:ascii="Times New Roman" w:hAnsi="Times New Roman" w:eastAsia="黑体" w:cs="Times New Roman"/>
          <w:b w:val="0"/>
          <w:bCs w:val="0"/>
          <w:color w:val="000000"/>
          <w:kern w:val="0"/>
          <w:sz w:val="32"/>
          <w:szCs w:val="32"/>
          <w:lang w:val="en-US" w:eastAsia="zh-CN"/>
        </w:rPr>
        <w:t>三、申报资料</w:t>
      </w:r>
    </w:p>
    <w:p w14:paraId="78955309">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1.申请人身份证原件及复印件。</w:t>
      </w:r>
    </w:p>
    <w:p w14:paraId="31F1675C">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2.符合人员类别的身份证明，合伙创业的应提供所有合伙人身份证明。</w:t>
      </w:r>
    </w:p>
    <w:p w14:paraId="624AB89D">
      <w:pPr>
        <w:pageBreakBefore w:val="0"/>
        <w:widowControl w:val="0"/>
        <w:kinsoku/>
        <w:wordWrap/>
        <w:overflowPunct/>
        <w:topLinePunct w:val="0"/>
        <w:autoSpaceDE/>
        <w:autoSpaceDN/>
        <w:bidi w:val="0"/>
        <w:spacing w:line="580"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3.营业执照或有关部门颁发的经营许可、相关的行业准入许可证等原件和复印件。合伙创业的应提供《合伙企业营业执照》或在工商部门备案的合伙协议。</w:t>
      </w:r>
    </w:p>
    <w:p w14:paraId="5006959F">
      <w:pPr>
        <w:pageBreakBefore w:val="0"/>
        <w:widowControl w:val="0"/>
        <w:kinsoku/>
        <w:wordWrap/>
        <w:overflowPunct/>
        <w:topLinePunct w:val="0"/>
        <w:autoSpaceDE/>
        <w:autoSpaceDN/>
        <w:bidi w:val="0"/>
        <w:spacing w:line="580"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4.创业项目计划书和贷款申请书。</w:t>
      </w:r>
    </w:p>
    <w:p w14:paraId="2D9EF137">
      <w:pPr>
        <w:pageBreakBefore w:val="0"/>
        <w:widowControl w:val="0"/>
        <w:kinsoku/>
        <w:wordWrap/>
        <w:overflowPunct/>
        <w:topLinePunct w:val="0"/>
        <w:autoSpaceDE/>
        <w:autoSpaceDN/>
        <w:bidi w:val="0"/>
        <w:spacing w:line="580"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5.贷款记录证明。</w:t>
      </w:r>
    </w:p>
    <w:p w14:paraId="5062CCEC">
      <w:pPr>
        <w:pageBreakBefore w:val="0"/>
        <w:widowControl w:val="0"/>
        <w:kinsoku/>
        <w:wordWrap/>
        <w:overflowPunct/>
        <w:topLinePunct w:val="0"/>
        <w:autoSpaceDE/>
        <w:autoSpaceDN/>
        <w:bidi w:val="0"/>
        <w:spacing w:line="580"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6.担保机构及经办银行要求提供的其他材料。</w:t>
      </w:r>
    </w:p>
    <w:p w14:paraId="15108B62">
      <w:pPr>
        <w:pStyle w:val="6"/>
        <w:pageBreakBefore w:val="0"/>
        <w:widowControl w:val="0"/>
        <w:kinsoku/>
        <w:wordWrap/>
        <w:overflowPunct/>
        <w:topLinePunct w:val="0"/>
        <w:autoSpaceDE/>
        <w:autoSpaceDN/>
        <w:bidi w:val="0"/>
        <w:adjustRightInd w:val="0"/>
        <w:snapToGrid w:val="0"/>
        <w:spacing w:before="0" w:after="0" w:line="580" w:lineRule="exact"/>
        <w:ind w:right="-313" w:rightChars="-149" w:firstLine="640" w:firstLineChars="200"/>
        <w:textAlignment w:val="auto"/>
        <w:rPr>
          <w:rFonts w:hint="default" w:ascii="Times New Roman" w:hAnsi="Times New Roman" w:eastAsia="仿宋" w:cs="Times New Roman"/>
          <w:color w:val="000000"/>
          <w:kern w:val="0"/>
          <w:sz w:val="28"/>
          <w:szCs w:val="28"/>
          <w:lang w:val="en-US" w:eastAsia="zh-CN"/>
        </w:rPr>
      </w:pPr>
      <w:r>
        <w:rPr>
          <w:rFonts w:hint="default" w:ascii="Times New Roman" w:hAnsi="Times New Roman" w:eastAsia="黑体" w:cs="Times New Roman"/>
          <w:b w:val="0"/>
          <w:bCs w:val="0"/>
          <w:color w:val="000000"/>
          <w:kern w:val="0"/>
          <w:sz w:val="32"/>
          <w:szCs w:val="32"/>
          <w:lang w:val="en-US" w:eastAsia="zh-CN"/>
        </w:rPr>
        <w:t>四、业务流程</w:t>
      </w:r>
    </w:p>
    <w:p w14:paraId="3684D97F">
      <w:pPr>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方正仿宋_GB2312" w:cs="Times New Roman"/>
          <w:kern w:val="0"/>
          <w:sz w:val="32"/>
          <w:szCs w:val="40"/>
          <w:lang w:val="en-US" w:eastAsia="zh-CN"/>
        </w:rPr>
      </w:pPr>
      <w:r>
        <w:rPr>
          <w:rFonts w:hint="default" w:ascii="Times New Roman" w:hAnsi="Times New Roman" w:eastAsia="方正仿宋_GB2312" w:cs="Times New Roman"/>
          <w:kern w:val="0"/>
          <w:sz w:val="32"/>
          <w:szCs w:val="40"/>
          <w:lang w:val="en-US" w:eastAsia="zh-CN"/>
        </w:rPr>
        <w:t>1.借款人向创业所在地人社部门提出申请并提交相关资料；或通过“湘就业”微信小程序在线提交申请。</w:t>
      </w:r>
    </w:p>
    <w:p w14:paraId="640B2627">
      <w:pPr>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方正仿宋_GB2312" w:cs="Times New Roman"/>
          <w:kern w:val="0"/>
          <w:sz w:val="32"/>
          <w:szCs w:val="40"/>
          <w:lang w:val="en-US" w:eastAsia="zh-CN"/>
        </w:rPr>
      </w:pPr>
      <w:r>
        <w:rPr>
          <w:rFonts w:hint="default" w:ascii="Times New Roman" w:hAnsi="Times New Roman" w:eastAsia="方正仿宋_GB2312" w:cs="Times New Roman"/>
          <w:kern w:val="0"/>
          <w:sz w:val="32"/>
          <w:szCs w:val="40"/>
          <w:lang w:val="en-US" w:eastAsia="zh-CN"/>
        </w:rPr>
        <w:t>2.人社部门对借款人进行资格审核。</w:t>
      </w:r>
    </w:p>
    <w:p w14:paraId="7B2E5EC8">
      <w:pPr>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方正仿宋_GB2312" w:cs="Times New Roman"/>
          <w:kern w:val="0"/>
          <w:sz w:val="32"/>
          <w:szCs w:val="40"/>
          <w:lang w:val="en-US" w:eastAsia="zh-CN"/>
        </w:rPr>
      </w:pPr>
      <w:r>
        <w:rPr>
          <w:rFonts w:hint="default" w:ascii="Times New Roman" w:hAnsi="Times New Roman" w:eastAsia="方正仿宋_GB2312" w:cs="Times New Roman"/>
          <w:kern w:val="0"/>
          <w:sz w:val="32"/>
          <w:szCs w:val="40"/>
          <w:lang w:val="en-US" w:eastAsia="zh-CN"/>
        </w:rPr>
        <w:t>3.担保机构对符合条件的借款人办理贷款担保手续。</w:t>
      </w:r>
    </w:p>
    <w:p w14:paraId="2F65CD57">
      <w:pPr>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方正仿宋_GB2312" w:cs="Times New Roman"/>
          <w:kern w:val="0"/>
          <w:sz w:val="32"/>
          <w:szCs w:val="40"/>
          <w:lang w:val="en-US" w:eastAsia="zh-CN"/>
        </w:rPr>
      </w:pPr>
      <w:r>
        <w:rPr>
          <w:rFonts w:hint="default" w:ascii="Times New Roman" w:hAnsi="Times New Roman" w:eastAsia="方正仿宋_GB2312" w:cs="Times New Roman"/>
          <w:kern w:val="0"/>
          <w:sz w:val="32"/>
          <w:szCs w:val="40"/>
          <w:lang w:val="en-US" w:eastAsia="zh-CN"/>
        </w:rPr>
        <w:t>4.经办银行对符合条件的借款人发放贷款。</w:t>
      </w:r>
    </w:p>
    <w:p w14:paraId="4106CBF4">
      <w:pPr>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方正仿宋_GB2312" w:cs="Times New Roman"/>
          <w:kern w:val="0"/>
          <w:sz w:val="32"/>
          <w:szCs w:val="40"/>
          <w:lang w:val="en-US" w:eastAsia="zh-CN"/>
        </w:rPr>
      </w:pPr>
      <w:r>
        <w:rPr>
          <w:rFonts w:hint="default" w:ascii="Times New Roman" w:hAnsi="Times New Roman" w:eastAsia="方正仿宋_GB2312" w:cs="Times New Roman"/>
          <w:kern w:val="0"/>
          <w:sz w:val="32"/>
          <w:szCs w:val="40"/>
          <w:lang w:val="en-US" w:eastAsia="zh-CN"/>
        </w:rPr>
        <w:t>5.经办银行将经人社部门进行人员资格审核通过的贷款向财政部门申请贴息。</w:t>
      </w:r>
    </w:p>
    <w:p w14:paraId="24E525B2">
      <w:pPr>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方正仿宋_GB2312" w:cs="Times New Roman"/>
          <w:kern w:val="0"/>
          <w:sz w:val="32"/>
          <w:szCs w:val="40"/>
          <w:lang w:val="en-US" w:eastAsia="zh-CN"/>
        </w:rPr>
      </w:pPr>
      <w:r>
        <w:rPr>
          <w:rFonts w:hint="default" w:ascii="Times New Roman" w:hAnsi="Times New Roman" w:eastAsia="方正仿宋_GB2312" w:cs="Times New Roman"/>
          <w:kern w:val="0"/>
          <w:sz w:val="32"/>
          <w:szCs w:val="40"/>
          <w:lang w:val="en-US" w:eastAsia="zh-CN"/>
        </w:rPr>
        <w:t>6.财政部门拨付贴息资金至经办银行，经办银行收息时扣除财政贴息部分。</w:t>
      </w:r>
    </w:p>
    <w:p w14:paraId="1E476F90">
      <w:pPr>
        <w:pageBreakBefore w:val="0"/>
        <w:numPr>
          <w:ilvl w:val="0"/>
          <w:numId w:val="0"/>
        </w:numPr>
        <w:kinsoku/>
        <w:wordWrap/>
        <w:overflowPunct/>
        <w:topLinePunct w:val="0"/>
        <w:autoSpaceDE/>
        <w:autoSpaceDN/>
        <w:bidi w:val="0"/>
        <w:adjustRightInd w:val="0"/>
        <w:snapToGrid w:val="0"/>
        <w:spacing w:line="578" w:lineRule="exact"/>
        <w:ind w:firstLine="640" w:firstLineChars="200"/>
        <w:rPr>
          <w:rFonts w:hint="default" w:ascii="Times New Roman" w:hAnsi="Times New Roman" w:eastAsia="黑体" w:cs="Times New Roman"/>
          <w:b w:val="0"/>
          <w:bCs w:val="0"/>
          <w:color w:val="000000"/>
          <w:kern w:val="0"/>
          <w:sz w:val="32"/>
          <w:szCs w:val="32"/>
          <w:lang w:val="en-US" w:eastAsia="zh-CN" w:bidi="ar-SA"/>
        </w:rPr>
      </w:pPr>
      <w:r>
        <w:rPr>
          <w:rFonts w:hint="default" w:ascii="Times New Roman" w:hAnsi="Times New Roman" w:eastAsia="黑体" w:cs="Times New Roman"/>
          <w:b w:val="0"/>
          <w:bCs w:val="0"/>
          <w:color w:val="000000"/>
          <w:kern w:val="0"/>
          <w:sz w:val="32"/>
          <w:szCs w:val="32"/>
          <w:lang w:val="en-US" w:eastAsia="zh-CN" w:bidi="ar-SA"/>
        </w:rPr>
        <w:t>五、各市州联系方式</w:t>
      </w:r>
    </w:p>
    <w:tbl>
      <w:tblPr>
        <w:tblStyle w:val="17"/>
        <w:tblW w:w="937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41"/>
        <w:gridCol w:w="1478"/>
        <w:gridCol w:w="1998"/>
        <w:gridCol w:w="4860"/>
      </w:tblGrid>
      <w:tr w14:paraId="3D0F2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1" w:hRule="atLeast"/>
          <w:tblHeader/>
        </w:trPr>
        <w:tc>
          <w:tcPr>
            <w:tcW w:w="1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9EBF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地区</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D6C1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咨询单位</w:t>
            </w:r>
          </w:p>
        </w:tc>
        <w:tc>
          <w:tcPr>
            <w:tcW w:w="1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C107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咨询电话</w:t>
            </w:r>
          </w:p>
        </w:tc>
        <w:tc>
          <w:tcPr>
            <w:tcW w:w="4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9713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通讯地址</w:t>
            </w:r>
          </w:p>
        </w:tc>
      </w:tr>
      <w:tr w14:paraId="16D67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2" w:hRule="atLeast"/>
        </w:trPr>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DAFE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长沙市</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CC9E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长沙市创业指导中心</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AF2F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0731-84907759</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F427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长沙市人力资源和社会保障局25楼2504室（芙蓉中路一段669号）长沙市创业指导中心</w:t>
            </w:r>
          </w:p>
        </w:tc>
      </w:tr>
      <w:tr w14:paraId="6514C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2" w:hRule="atLeast"/>
        </w:trPr>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490C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株洲市</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16E8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株洲市就业服务中心  </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E0FE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0731-28681564</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5717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株洲市人力资源和社会保障局天元区长江北路116号1号楼102室</w:t>
            </w:r>
          </w:p>
        </w:tc>
      </w:tr>
      <w:tr w14:paraId="3A749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2" w:hRule="atLeast"/>
        </w:trPr>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4E85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湘潭市</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5435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湘潭市就业服务中心</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CFEE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0731-55565215</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989F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湘潭市岳塘区湘潭大道157号人力资源和社会保障局二办公楼二楼2206</w:t>
            </w:r>
          </w:p>
        </w:tc>
      </w:tr>
      <w:tr w14:paraId="00A28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2" w:hRule="atLeast"/>
        </w:trPr>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C889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衡阳市</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512A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衡阳市就业服务中心</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3B29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0734-8867018</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E7DF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衡阳市长湖街20号</w:t>
            </w:r>
          </w:p>
        </w:tc>
      </w:tr>
      <w:tr w14:paraId="3EA12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2" w:hRule="atLeast"/>
        </w:trPr>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4E65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邵阳市</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0025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邵阳市就业服务中心</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F13A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0739-5313833</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B06D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邵阳市人力资源和社会保障局410（北塔区资江北路）</w:t>
            </w:r>
          </w:p>
        </w:tc>
      </w:tr>
      <w:tr w14:paraId="6DE6F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2" w:hRule="atLeast"/>
        </w:trPr>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CF5D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岳阳市</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765E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岳阳市创业培训服务所</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AAE1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0730-8251692</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1C00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岳阳市自然资源和规划局（岳阳大道东35号）</w:t>
            </w:r>
          </w:p>
        </w:tc>
      </w:tr>
      <w:tr w14:paraId="7D4B4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2" w:hRule="atLeast"/>
        </w:trPr>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9B0C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常德市</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F0D7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常德市就业服务中心</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7F11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0736-7817501</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3672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常德市人力资源和社会保障局4楼创贷所430办公室</w:t>
            </w:r>
          </w:p>
        </w:tc>
      </w:tr>
      <w:tr w14:paraId="048C4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2" w:hRule="atLeast"/>
        </w:trPr>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44D8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张家界市</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FD44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张家界市就业服务中心</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0349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 0744-8299089</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2FCC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张家界市永定区教场路69号三楼</w:t>
            </w:r>
          </w:p>
        </w:tc>
      </w:tr>
      <w:tr w14:paraId="63A58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2" w:hRule="atLeast"/>
        </w:trPr>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C216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益阳市</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10FE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益阳市就业服务中心</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C24F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0737-4247946</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BFED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益阳市世纪大厦行政楼16楼1628</w:t>
            </w:r>
          </w:p>
        </w:tc>
      </w:tr>
      <w:tr w14:paraId="0EE76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2" w:hRule="atLeast"/>
        </w:trPr>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DAE4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郴州市</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5055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郴州市就业服务中心</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C883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0735-8887672</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51DB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郴州市燕泉北路39号</w:t>
            </w:r>
          </w:p>
        </w:tc>
      </w:tr>
      <w:tr w14:paraId="1D9F0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trPr>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4453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永州市</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D6F5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永州市创业贷款担保中心</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16C4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0746-8440601</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C373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永州市冷水滩区湘江东路166号</w:t>
            </w:r>
          </w:p>
        </w:tc>
      </w:tr>
      <w:tr w14:paraId="5A9C2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trPr>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610F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怀化市</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E5A6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怀化市就业服务中心</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C401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0745-2715030</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42F7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湖南省怀化市迎丰东路2号</w:t>
            </w:r>
          </w:p>
        </w:tc>
      </w:tr>
      <w:tr w14:paraId="6351C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trPr>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232A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娄底市</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63CD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娄底市就业服务中心</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BC70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0738-8262175</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36C7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娄底市人力资源和社会保障局乐坪东街684号</w:t>
            </w:r>
          </w:p>
        </w:tc>
      </w:tr>
      <w:tr w14:paraId="3692E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trPr>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BAFF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湘西州</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4DC0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湘西州创业创新指导服务中心</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1BDD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0743-8227339</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32D6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湘西州吉首市人民北路北门街</w:t>
            </w:r>
            <w:r>
              <w:rPr>
                <w:rFonts w:hint="default" w:ascii="Times New Roman" w:hAnsi="Times New Roman" w:cs="Times New Roman"/>
                <w:i w:val="0"/>
                <w:iCs w:val="0"/>
                <w:color w:val="000000"/>
                <w:kern w:val="0"/>
                <w:sz w:val="24"/>
                <w:szCs w:val="24"/>
                <w:u w:val="none"/>
                <w:lang w:val="en-US" w:eastAsia="zh-CN" w:bidi="ar"/>
              </w:rPr>
              <w:t>3</w:t>
            </w:r>
            <w:r>
              <w:rPr>
                <w:rFonts w:hint="default" w:ascii="Times New Roman" w:hAnsi="Times New Roman" w:eastAsia="宋体" w:cs="Times New Roman"/>
                <w:i w:val="0"/>
                <w:iCs w:val="0"/>
                <w:color w:val="000000"/>
                <w:kern w:val="0"/>
                <w:sz w:val="24"/>
                <w:szCs w:val="24"/>
                <w:u w:val="none"/>
                <w:lang w:val="en-US" w:eastAsia="zh-CN" w:bidi="ar"/>
              </w:rPr>
              <w:t>号（原人社局大院内）</w:t>
            </w:r>
          </w:p>
        </w:tc>
      </w:tr>
    </w:tbl>
    <w:p w14:paraId="53B69094">
      <w:pPr>
        <w:rPr>
          <w:rFonts w:hint="default" w:ascii="Times New Roman" w:hAnsi="Times New Roman" w:cs="Times New Roman"/>
          <w:lang w:val="en-US" w:eastAsia="zh-CN"/>
        </w:rPr>
      </w:pPr>
      <w:r>
        <w:rPr>
          <w:rFonts w:hint="default" w:ascii="Times New Roman" w:hAnsi="Times New Roman" w:cs="Times New Roman"/>
          <w:lang w:val="en-US" w:eastAsia="zh-CN"/>
        </w:rPr>
        <w:br w:type="page"/>
      </w:r>
    </w:p>
    <w:p w14:paraId="0D2F96AE">
      <w:pPr>
        <w:keepNext w:val="0"/>
        <w:keepLines w:val="0"/>
        <w:pageBreakBefore w:val="0"/>
        <w:widowControl w:val="0"/>
        <w:kinsoku/>
        <w:wordWrap/>
        <w:overflowPunct/>
        <w:topLinePunct w:val="0"/>
        <w:autoSpaceDE/>
        <w:autoSpaceDN/>
        <w:bidi w:val="0"/>
        <w:adjustRightInd/>
        <w:snapToGrid/>
        <w:ind w:firstLine="696" w:firstLineChars="200"/>
        <w:textAlignment w:val="auto"/>
        <w:outlineLvl w:val="2"/>
        <w:rPr>
          <w:rFonts w:hint="default" w:ascii="Times New Roman" w:hAnsi="Times New Roman" w:eastAsia="方正小标宋简体" w:cs="Times New Roman"/>
          <w:spacing w:val="-6"/>
          <w:sz w:val="36"/>
          <w:szCs w:val="36"/>
          <w:lang w:val="en-US" w:eastAsia="zh-CN"/>
        </w:rPr>
      </w:pPr>
      <w:bookmarkStart w:id="12" w:name="_Toc98"/>
      <w:r>
        <w:rPr>
          <w:rFonts w:hint="default" w:ascii="Times New Roman" w:hAnsi="Times New Roman" w:eastAsia="方正小标宋简体" w:cs="Times New Roman"/>
          <w:spacing w:val="-6"/>
          <w:sz w:val="36"/>
          <w:szCs w:val="36"/>
          <w:lang w:val="en-US" w:eastAsia="zh-CN"/>
        </w:rPr>
        <w:t>2.4湖南省科技型企业知识价值信用贷款</w:t>
      </w:r>
      <w:bookmarkEnd w:id="12"/>
    </w:p>
    <w:p w14:paraId="0DDC05B7">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p>
    <w:p w14:paraId="74432FE4">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一、支持对象和条件</w:t>
      </w:r>
    </w:p>
    <w:p w14:paraId="07EE3D8F">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b w:val="0"/>
          <w:i w:val="0"/>
          <w:caps w:val="0"/>
          <w:color w:val="000000"/>
          <w:spacing w:val="0"/>
          <w:kern w:val="0"/>
          <w:sz w:val="32"/>
          <w:szCs w:val="32"/>
          <w:shd w:val="clear" w:color="auto" w:fill="FFFFFF"/>
          <w:lang w:val="en-US" w:eastAsia="zh-CN" w:bidi="ar"/>
        </w:rPr>
      </w:pPr>
      <w:r>
        <w:rPr>
          <w:rFonts w:hint="default" w:ascii="Times New Roman" w:hAnsi="Times New Roman" w:eastAsia="方正仿宋_GB2312" w:cs="Times New Roman"/>
          <w:b w:val="0"/>
          <w:i w:val="0"/>
          <w:caps w:val="0"/>
          <w:color w:val="000000"/>
          <w:spacing w:val="0"/>
          <w:kern w:val="0"/>
          <w:sz w:val="32"/>
          <w:szCs w:val="32"/>
          <w:shd w:val="clear" w:color="auto" w:fill="FFFFFF"/>
          <w:lang w:val="en-US" w:eastAsia="zh-CN" w:bidi="ar"/>
        </w:rPr>
        <w:t>依据《湖南省科技型企业知识价值信用贷款风险补偿改革实施办法》（湘科发</w:t>
      </w:r>
      <w:r>
        <w:rPr>
          <w:rFonts w:hint="default" w:ascii="Times New Roman" w:hAnsi="Times New Roman" w:eastAsia="方正隶书_GBK" w:cs="Times New Roman"/>
          <w:b w:val="0"/>
          <w:i w:val="0"/>
          <w:caps w:val="0"/>
          <w:color w:val="000000"/>
          <w:spacing w:val="0"/>
          <w:kern w:val="0"/>
          <w:sz w:val="32"/>
          <w:szCs w:val="32"/>
          <w:shd w:val="clear" w:color="auto" w:fill="FFFFFF"/>
          <w:lang w:val="en-US" w:eastAsia="zh-CN" w:bidi="ar"/>
        </w:rPr>
        <w:t>〔</w:t>
      </w:r>
      <w:r>
        <w:rPr>
          <w:rFonts w:hint="default" w:ascii="Times New Roman" w:hAnsi="Times New Roman" w:eastAsia="方正仿宋_GB2312" w:cs="Times New Roman"/>
          <w:b w:val="0"/>
          <w:i w:val="0"/>
          <w:caps w:val="0"/>
          <w:color w:val="000000"/>
          <w:spacing w:val="0"/>
          <w:kern w:val="0"/>
          <w:sz w:val="32"/>
          <w:szCs w:val="32"/>
          <w:shd w:val="clear" w:color="auto" w:fill="FFFFFF"/>
          <w:lang w:val="en-US" w:eastAsia="zh-CN" w:bidi="ar"/>
        </w:rPr>
        <w:t>2022</w:t>
      </w:r>
      <w:r>
        <w:rPr>
          <w:rFonts w:hint="default" w:ascii="Times New Roman" w:hAnsi="Times New Roman" w:eastAsia="方正隶书_GBK" w:cs="Times New Roman"/>
          <w:b w:val="0"/>
          <w:i w:val="0"/>
          <w:caps w:val="0"/>
          <w:color w:val="000000"/>
          <w:spacing w:val="0"/>
          <w:kern w:val="0"/>
          <w:sz w:val="32"/>
          <w:szCs w:val="32"/>
          <w:shd w:val="clear" w:color="auto" w:fill="FFFFFF"/>
          <w:lang w:val="en-US" w:eastAsia="zh-CN" w:bidi="ar"/>
        </w:rPr>
        <w:t>〕</w:t>
      </w:r>
      <w:r>
        <w:rPr>
          <w:rFonts w:hint="default" w:ascii="Times New Roman" w:hAnsi="Times New Roman" w:eastAsia="方正仿宋_GB2312" w:cs="Times New Roman"/>
          <w:b w:val="0"/>
          <w:i w:val="0"/>
          <w:caps w:val="0"/>
          <w:color w:val="000000"/>
          <w:spacing w:val="0"/>
          <w:kern w:val="0"/>
          <w:sz w:val="32"/>
          <w:szCs w:val="32"/>
          <w:shd w:val="clear" w:color="auto" w:fill="FFFFFF"/>
          <w:lang w:val="en-US" w:eastAsia="zh-CN" w:bidi="ar"/>
        </w:rPr>
        <w:t>49号），注册地在湖南省各实施区域内的科技型企业；以及按《关于开展湖南省科技型企业知识价值信用贷款企业库扩容工作的通知》规定，确定的扩容企业。</w:t>
      </w:r>
    </w:p>
    <w:p w14:paraId="32E6E695">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二、支持内容</w:t>
      </w:r>
    </w:p>
    <w:p w14:paraId="51FFD073">
      <w:pPr>
        <w:pStyle w:val="10"/>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w:hAnsi="Times New Roman" w:eastAsia="方正仿宋_GB2312" w:cs="Times New Roman"/>
          <w:color w:val="000000"/>
          <w:kern w:val="0"/>
          <w:sz w:val="32"/>
          <w:szCs w:val="32"/>
          <w:lang w:val="en-US" w:eastAsia="zh-CN" w:bidi="ar"/>
        </w:rPr>
      </w:pPr>
      <w:r>
        <w:rPr>
          <w:rFonts w:hint="default" w:ascii="Times New Roman" w:hAnsi="Times New Roman" w:eastAsia="方正仿宋_GB2312" w:cs="Times New Roman"/>
          <w:color w:val="000000"/>
          <w:kern w:val="0"/>
          <w:sz w:val="32"/>
          <w:szCs w:val="32"/>
          <w:lang w:val="en-US" w:eastAsia="zh-CN" w:bidi="ar"/>
        </w:rPr>
        <w:t>1.鼓励合作银行根据企业的知识价值授信，按需发放无抵押、低利率信用贷款。单家科技型企业知识价值信用贷款额度不超过500万元，超出额度部分不纳入风险补偿范围。对符合条件的备案企业一旦发现贷款偿还风险后，给予发放银行最高不超过70%的贷款本金补偿。</w:t>
      </w:r>
    </w:p>
    <w:p w14:paraId="52DCB1C9">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b/>
          <w:bCs/>
          <w:i w:val="0"/>
          <w:caps w:val="0"/>
          <w:color w:val="000000"/>
          <w:spacing w:val="0"/>
          <w:sz w:val="32"/>
          <w:szCs w:val="32"/>
          <w:shd w:val="clear" w:color="auto" w:fill="FFFFFF"/>
        </w:rPr>
      </w:pPr>
      <w:r>
        <w:rPr>
          <w:rFonts w:hint="default" w:ascii="Times New Roman" w:hAnsi="Times New Roman" w:eastAsia="方正仿宋_GB2312" w:cs="Times New Roman"/>
          <w:color w:val="000000"/>
          <w:kern w:val="0"/>
          <w:sz w:val="32"/>
          <w:szCs w:val="32"/>
          <w:lang w:val="en-US" w:eastAsia="zh-CN" w:bidi="ar"/>
        </w:rPr>
        <w:t>2.按</w:t>
      </w:r>
      <w:r>
        <w:rPr>
          <w:rFonts w:hint="default" w:ascii="Times New Roman" w:hAnsi="Times New Roman" w:eastAsia="方正仿宋_GB2312" w:cs="Times New Roman"/>
          <w:b w:val="0"/>
          <w:i w:val="0"/>
          <w:caps w:val="0"/>
          <w:color w:val="000000"/>
          <w:spacing w:val="0"/>
          <w:kern w:val="0"/>
          <w:sz w:val="32"/>
          <w:szCs w:val="32"/>
          <w:shd w:val="clear" w:color="auto" w:fill="FFFFFF"/>
          <w:lang w:val="en-US" w:eastAsia="zh-CN" w:bidi="ar"/>
        </w:rPr>
        <w:t>《关于开展湖南省科技型企业知识价值信用贷款企业库扩容工作的通知》</w:t>
      </w:r>
      <w:r>
        <w:rPr>
          <w:rFonts w:hint="default" w:ascii="Times New Roman" w:hAnsi="Times New Roman" w:eastAsia="方正仿宋_GB2312" w:cs="Times New Roman"/>
          <w:color w:val="000000"/>
          <w:kern w:val="0"/>
          <w:sz w:val="32"/>
          <w:szCs w:val="32"/>
          <w:lang w:val="en-US" w:eastAsia="zh-CN" w:bidi="ar"/>
        </w:rPr>
        <w:t>有关规定，向知识价值信用贷款合作银行提出贷款申请，合作银行向符合条件的企业自主发放贷款，贷款的单户额度不超过300万元（含），超出额度的部分不纳入风险补偿范围，运营管理机构按要求完成备案。</w:t>
      </w:r>
    </w:p>
    <w:p w14:paraId="63863979">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三、申请方式</w:t>
      </w:r>
    </w:p>
    <w:p w14:paraId="1A205CA9">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color w:val="000000"/>
          <w:spacing w:val="-11"/>
          <w:kern w:val="0"/>
          <w:sz w:val="32"/>
          <w:szCs w:val="32"/>
          <w:lang w:val="en-US" w:eastAsia="zh-CN" w:bidi="ar"/>
        </w:rPr>
      </w:pPr>
      <w:r>
        <w:rPr>
          <w:rFonts w:hint="default" w:ascii="Times New Roman" w:hAnsi="Times New Roman" w:eastAsia="方正仿宋_GB2312" w:cs="Times New Roman"/>
          <w:color w:val="000000"/>
          <w:kern w:val="0"/>
          <w:sz w:val="32"/>
          <w:szCs w:val="32"/>
          <w:lang w:val="en-US" w:eastAsia="zh-CN" w:bidi="ar"/>
        </w:rPr>
        <w:t>1.申报高新技术企业（登录“高新技术企业认定管理工作网”进行申报）、科技型中小企业（登录“科技型中小企业服务网”进行申报</w:t>
      </w:r>
      <w:r>
        <w:rPr>
          <w:rFonts w:hint="default" w:ascii="Times New Roman" w:hAnsi="Times New Roman" w:eastAsia="方正仿宋_GB2312" w:cs="Times New Roman"/>
          <w:color w:val="000000"/>
          <w:spacing w:val="-11"/>
          <w:kern w:val="0"/>
          <w:sz w:val="32"/>
          <w:szCs w:val="32"/>
          <w:lang w:val="en-US" w:eastAsia="zh-CN" w:bidi="ar"/>
        </w:rPr>
        <w:t>）成功后，并通过评价进入贷款企业库。</w:t>
      </w:r>
    </w:p>
    <w:p w14:paraId="40ABBC97">
      <w:pPr>
        <w:keepNext w:val="0"/>
        <w:keepLines w:val="0"/>
        <w:pageBreakBefore w:val="0"/>
        <w:numPr>
          <w:ilvl w:val="0"/>
          <w:numId w:val="0"/>
        </w:numPr>
        <w:kinsoku/>
        <w:wordWrap/>
        <w:overflowPunct/>
        <w:topLinePunct w:val="0"/>
        <w:autoSpaceDE/>
        <w:autoSpaceDN/>
        <w:bidi w:val="0"/>
        <w:adjustRightInd/>
        <w:snapToGrid/>
        <w:spacing w:line="600" w:lineRule="exact"/>
        <w:ind w:firstLine="596" w:firstLineChars="200"/>
        <w:jc w:val="both"/>
        <w:textAlignment w:val="auto"/>
        <w:rPr>
          <w:rFonts w:hint="default" w:ascii="Times New Roman" w:hAnsi="Times New Roman" w:eastAsia="方正仿宋_GB2312" w:cs="Times New Roman"/>
          <w:color w:val="000000"/>
          <w:spacing w:val="-11"/>
          <w:kern w:val="0"/>
          <w:sz w:val="32"/>
          <w:szCs w:val="32"/>
          <w:lang w:val="en-US" w:eastAsia="zh-CN" w:bidi="ar"/>
        </w:rPr>
      </w:pPr>
      <w:r>
        <w:rPr>
          <w:rFonts w:hint="default" w:ascii="Times New Roman" w:hAnsi="Times New Roman" w:eastAsia="方正仿宋_GB2312" w:cs="Times New Roman"/>
          <w:color w:val="000000"/>
          <w:spacing w:val="-11"/>
          <w:kern w:val="0"/>
          <w:sz w:val="32"/>
          <w:szCs w:val="32"/>
          <w:lang w:val="en-US" w:eastAsia="zh-CN" w:bidi="ar"/>
        </w:rPr>
        <w:t>2.申报扩容企业（登录湖南省科技厅门户网：</w:t>
      </w:r>
      <w:r>
        <w:rPr>
          <w:rFonts w:hint="default" w:ascii="Times New Roman" w:hAnsi="Times New Roman" w:eastAsia="方正仿宋_GB2312" w:cs="Times New Roman"/>
          <w:color w:val="000000"/>
          <w:spacing w:val="-11"/>
          <w:kern w:val="0"/>
          <w:sz w:val="32"/>
          <w:szCs w:val="32"/>
          <w:lang w:val="en-US" w:eastAsia="zh-CN" w:bidi="ar"/>
        </w:rPr>
        <w:fldChar w:fldCharType="begin"/>
      </w:r>
      <w:r>
        <w:rPr>
          <w:rFonts w:hint="default" w:ascii="Times New Roman" w:hAnsi="Times New Roman" w:eastAsia="方正仿宋_GB2312" w:cs="Times New Roman"/>
          <w:color w:val="000000"/>
          <w:spacing w:val="-11"/>
          <w:kern w:val="0"/>
          <w:sz w:val="32"/>
          <w:szCs w:val="32"/>
          <w:lang w:val="en-US" w:eastAsia="zh-CN" w:bidi="ar"/>
        </w:rPr>
        <w:instrText xml:space="preserve"> HYPERLINK "http://kjt.hunan.gov.cn进入\“湖南科技云平台\”进行申报）成功后，进入贷款企业库。" </w:instrText>
      </w:r>
      <w:r>
        <w:rPr>
          <w:rFonts w:hint="default" w:ascii="Times New Roman" w:hAnsi="Times New Roman" w:eastAsia="方正仿宋_GB2312" w:cs="Times New Roman"/>
          <w:color w:val="000000"/>
          <w:spacing w:val="-11"/>
          <w:kern w:val="0"/>
          <w:sz w:val="32"/>
          <w:szCs w:val="32"/>
          <w:lang w:val="en-US" w:eastAsia="zh-CN" w:bidi="ar"/>
        </w:rPr>
        <w:fldChar w:fldCharType="separate"/>
      </w:r>
      <w:r>
        <w:rPr>
          <w:rFonts w:hint="default" w:ascii="Times New Roman" w:hAnsi="Times New Roman" w:eastAsia="方正仿宋_GB2312" w:cs="Times New Roman"/>
          <w:color w:val="000000"/>
          <w:kern w:val="0"/>
          <w:sz w:val="32"/>
          <w:szCs w:val="32"/>
          <w:lang w:val="en-US" w:eastAsia="zh-CN" w:bidi="ar"/>
        </w:rPr>
        <w:t>http://kjt.hunan.gov.c入“湖南科技云平台”进行申报）成功后，进入贷款企业库。</w:t>
      </w:r>
      <w:r>
        <w:rPr>
          <w:rFonts w:hint="default" w:ascii="Times New Roman" w:hAnsi="Times New Roman" w:eastAsia="方正仿宋_GB2312" w:cs="Times New Roman"/>
          <w:color w:val="000000"/>
          <w:spacing w:val="-11"/>
          <w:kern w:val="0"/>
          <w:sz w:val="32"/>
          <w:szCs w:val="32"/>
          <w:lang w:val="en-US" w:eastAsia="zh-CN" w:bidi="ar"/>
        </w:rPr>
        <w:fldChar w:fldCharType="end"/>
      </w:r>
    </w:p>
    <w:p w14:paraId="6825C521">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color w:val="000000"/>
          <w:kern w:val="0"/>
          <w:sz w:val="32"/>
          <w:szCs w:val="32"/>
          <w:lang w:val="en-US" w:eastAsia="zh-CN" w:bidi="ar"/>
        </w:rPr>
      </w:pPr>
      <w:r>
        <w:rPr>
          <w:rFonts w:hint="default" w:ascii="Times New Roman" w:hAnsi="Times New Roman" w:eastAsia="方正仿宋_GB2312" w:cs="Times New Roman"/>
          <w:color w:val="000000"/>
          <w:kern w:val="0"/>
          <w:sz w:val="32"/>
          <w:szCs w:val="32"/>
          <w:lang w:val="en-US" w:eastAsia="zh-CN" w:bidi="ar"/>
        </w:rPr>
        <w:t>3.向所在区域合作银行申请贷款。</w:t>
      </w:r>
    </w:p>
    <w:p w14:paraId="47BC78AF">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四、咨询</w:t>
      </w:r>
      <w:r>
        <w:rPr>
          <w:rFonts w:hint="default" w:ascii="Times New Roman" w:hAnsi="Times New Roman" w:eastAsia="黑体" w:cs="Times New Roman"/>
          <w:b w:val="0"/>
          <w:bCs w:val="0"/>
          <w:i w:val="0"/>
          <w:caps w:val="0"/>
          <w:color w:val="000000"/>
          <w:spacing w:val="0"/>
          <w:sz w:val="32"/>
          <w:szCs w:val="32"/>
          <w:shd w:val="clear" w:color="auto" w:fill="FFFFFF"/>
        </w:rPr>
        <w:t>方式</w:t>
      </w:r>
    </w:p>
    <w:p w14:paraId="2F7D435E">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b w:val="0"/>
          <w:i w:val="0"/>
          <w:caps w:val="0"/>
          <w:color w:val="000000"/>
          <w:spacing w:val="0"/>
          <w:kern w:val="0"/>
          <w:sz w:val="32"/>
          <w:szCs w:val="32"/>
          <w:shd w:val="clear" w:color="auto" w:fill="FFFFFF"/>
          <w:lang w:val="en-US" w:eastAsia="zh-CN" w:bidi="ar"/>
        </w:rPr>
      </w:pPr>
      <w:r>
        <w:rPr>
          <w:rFonts w:hint="default" w:ascii="Times New Roman" w:hAnsi="Times New Roman" w:eastAsia="方正仿宋_GB2312" w:cs="Times New Roman"/>
          <w:b w:val="0"/>
          <w:i w:val="0"/>
          <w:caps w:val="0"/>
          <w:color w:val="000000"/>
          <w:spacing w:val="0"/>
          <w:kern w:val="0"/>
          <w:sz w:val="32"/>
          <w:szCs w:val="32"/>
          <w:shd w:val="clear" w:color="auto" w:fill="FFFFFF"/>
          <w:lang w:val="en-US" w:eastAsia="zh-CN" w:bidi="ar"/>
        </w:rPr>
        <w:t>科技成果转化促进处：0731-88988065。</w:t>
      </w:r>
    </w:p>
    <w:p w14:paraId="19274CAB">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b w:val="0"/>
          <w:i w:val="0"/>
          <w:caps w:val="0"/>
          <w:color w:val="000000"/>
          <w:spacing w:val="0"/>
          <w:kern w:val="0"/>
          <w:sz w:val="32"/>
          <w:szCs w:val="32"/>
          <w:shd w:val="clear" w:color="auto" w:fill="FFFFFF"/>
          <w:lang w:val="en-US" w:eastAsia="zh-CN" w:bidi="ar"/>
        </w:rPr>
      </w:pPr>
      <w:r>
        <w:rPr>
          <w:rFonts w:hint="default" w:ascii="Times New Roman" w:hAnsi="Times New Roman" w:eastAsia="方正仿宋_GB2312" w:cs="Times New Roman"/>
          <w:b w:val="0"/>
          <w:i w:val="0"/>
          <w:caps w:val="0"/>
          <w:color w:val="000000"/>
          <w:spacing w:val="0"/>
          <w:kern w:val="0"/>
          <w:sz w:val="32"/>
          <w:szCs w:val="32"/>
          <w:shd w:val="clear" w:color="auto" w:fill="FFFFFF"/>
          <w:lang w:val="en-US" w:eastAsia="zh-CN" w:bidi="ar"/>
        </w:rPr>
        <w:t>省技术产权交易所：15575170608。</w:t>
      </w:r>
    </w:p>
    <w:p w14:paraId="4095EC47">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b w:val="0"/>
          <w:i w:val="0"/>
          <w:caps w:val="0"/>
          <w:color w:val="000000"/>
          <w:spacing w:val="0"/>
          <w:kern w:val="0"/>
          <w:sz w:val="32"/>
          <w:szCs w:val="32"/>
          <w:shd w:val="clear" w:color="auto" w:fill="FFFFFF"/>
          <w:lang w:val="en-US" w:eastAsia="zh-CN" w:bidi="ar"/>
        </w:rPr>
      </w:pPr>
      <w:r>
        <w:rPr>
          <w:rFonts w:hint="default" w:ascii="Times New Roman" w:hAnsi="Times New Roman" w:eastAsia="方正仿宋_GB2312" w:cs="Times New Roman"/>
          <w:b w:val="0"/>
          <w:i w:val="0"/>
          <w:caps w:val="0"/>
          <w:color w:val="000000"/>
          <w:spacing w:val="0"/>
          <w:kern w:val="0"/>
          <w:sz w:val="32"/>
          <w:szCs w:val="32"/>
          <w:shd w:val="clear" w:color="auto" w:fill="FFFFFF"/>
          <w:lang w:val="en-US" w:eastAsia="zh-CN" w:bidi="ar"/>
        </w:rPr>
        <w:t>科技云系统技术支持：0731-84586921、84586761。</w:t>
      </w:r>
    </w:p>
    <w:p w14:paraId="56E1C871">
      <w:pPr>
        <w:rPr>
          <w:rFonts w:hint="default" w:ascii="Times New Roman" w:hAnsi="Times New Roman" w:eastAsia="方正小标宋简体" w:cs="Times New Roman"/>
          <w:b w:val="0"/>
          <w:bCs w:val="0"/>
          <w:i w:val="0"/>
          <w:caps w:val="0"/>
          <w:color w:val="000000"/>
          <w:spacing w:val="0"/>
          <w:sz w:val="36"/>
          <w:szCs w:val="36"/>
          <w:shd w:val="clear" w:color="auto" w:fill="FFFFFF"/>
          <w:lang w:eastAsia="zh-CN"/>
        </w:rPr>
      </w:pPr>
      <w:r>
        <w:rPr>
          <w:rFonts w:hint="default" w:ascii="Times New Roman" w:hAnsi="Times New Roman" w:eastAsia="方正小标宋简体" w:cs="Times New Roman"/>
          <w:b w:val="0"/>
          <w:bCs w:val="0"/>
          <w:i w:val="0"/>
          <w:caps w:val="0"/>
          <w:color w:val="000000"/>
          <w:spacing w:val="0"/>
          <w:sz w:val="36"/>
          <w:szCs w:val="36"/>
          <w:shd w:val="clear" w:color="auto" w:fill="FFFFFF"/>
          <w:lang w:eastAsia="zh-CN"/>
        </w:rPr>
        <w:br w:type="page"/>
      </w:r>
    </w:p>
    <w:p w14:paraId="62D42536">
      <w:pPr>
        <w:keepNext w:val="0"/>
        <w:keepLines w:val="0"/>
        <w:pageBreakBefore w:val="0"/>
        <w:widowControl w:val="0"/>
        <w:kinsoku/>
        <w:wordWrap/>
        <w:overflowPunct/>
        <w:topLinePunct w:val="0"/>
        <w:autoSpaceDE/>
        <w:autoSpaceDN/>
        <w:bidi w:val="0"/>
        <w:adjustRightInd/>
        <w:snapToGrid/>
        <w:ind w:firstLine="720" w:firstLineChars="200"/>
        <w:textAlignment w:val="auto"/>
        <w:outlineLvl w:val="2"/>
        <w:rPr>
          <w:rFonts w:hint="default" w:ascii="Times New Roman" w:hAnsi="Times New Roman" w:eastAsia="方正小标宋简体" w:cs="Times New Roman"/>
          <w:color w:val="FF0000"/>
          <w:sz w:val="36"/>
          <w:szCs w:val="36"/>
          <w:lang w:val="en-US" w:eastAsia="zh-CN"/>
        </w:rPr>
      </w:pPr>
      <w:bookmarkStart w:id="13" w:name="_Toc540"/>
      <w:r>
        <w:rPr>
          <w:rFonts w:hint="default" w:ascii="Times New Roman" w:hAnsi="Times New Roman" w:eastAsia="方正小标宋简体" w:cs="Times New Roman"/>
          <w:sz w:val="36"/>
          <w:szCs w:val="36"/>
          <w:lang w:val="en-US" w:eastAsia="zh-CN"/>
        </w:rPr>
        <w:t>2.5中小企业商业价值信用贷款</w:t>
      </w:r>
      <w:bookmarkEnd w:id="13"/>
    </w:p>
    <w:p w14:paraId="1BA41997">
      <w:pPr>
        <w:pStyle w:val="15"/>
        <w:keepNext w:val="0"/>
        <w:keepLines w:val="0"/>
        <w:pageBreakBefore w:val="0"/>
        <w:widowControl/>
        <w:suppressLineNumbers w:val="0"/>
        <w:shd w:val="clear" w:color="auto" w:fill="FFFFFF"/>
        <w:kinsoku/>
        <w:wordWrap/>
        <w:overflowPunct/>
        <w:topLinePunct w:val="0"/>
        <w:autoSpaceDE/>
        <w:autoSpaceDN/>
        <w:bidi w:val="0"/>
        <w:spacing w:before="0" w:beforeAutospacing="0" w:after="0" w:afterAutospacing="0" w:line="600" w:lineRule="exact"/>
        <w:ind w:right="0" w:firstLine="640" w:firstLineChars="200"/>
        <w:jc w:val="both"/>
        <w:textAlignment w:val="auto"/>
        <w:rPr>
          <w:rFonts w:hint="default" w:ascii="Times New Roman" w:hAnsi="Times New Roman" w:eastAsia="黑体" w:cs="Times New Roman"/>
          <w:b w:val="0"/>
          <w:bCs w:val="0"/>
          <w:i w:val="0"/>
          <w:caps w:val="0"/>
          <w:color w:val="000000" w:themeColor="text1"/>
          <w:spacing w:val="0"/>
          <w:sz w:val="32"/>
          <w:szCs w:val="32"/>
          <w:shd w:val="clear" w:color="auto" w:fill="FFFFFF"/>
          <w:lang w:val="en-US" w:eastAsia="zh-CN"/>
          <w14:textFill>
            <w14:solidFill>
              <w14:schemeClr w14:val="tx1"/>
            </w14:solidFill>
          </w14:textFill>
        </w:rPr>
      </w:pPr>
    </w:p>
    <w:p w14:paraId="6C91D90A">
      <w:pPr>
        <w:pStyle w:val="15"/>
        <w:keepNext w:val="0"/>
        <w:keepLines w:val="0"/>
        <w:pageBreakBefore w:val="0"/>
        <w:widowControl/>
        <w:suppressLineNumbers w:val="0"/>
        <w:shd w:val="clear" w:color="auto" w:fill="FFFFFF"/>
        <w:kinsoku/>
        <w:wordWrap/>
        <w:overflowPunct/>
        <w:topLinePunct w:val="0"/>
        <w:autoSpaceDE/>
        <w:autoSpaceDN/>
        <w:bidi w:val="0"/>
        <w:spacing w:before="0" w:beforeAutospacing="0" w:after="0" w:afterAutospacing="0" w:line="600" w:lineRule="exact"/>
        <w:ind w:right="0" w:firstLine="640" w:firstLineChars="200"/>
        <w:jc w:val="both"/>
        <w:textAlignment w:val="auto"/>
        <w:rPr>
          <w:rFonts w:hint="default" w:ascii="Times New Roman" w:hAnsi="Times New Roman" w:eastAsia="黑体" w:cs="Times New Roman"/>
          <w:b w:val="0"/>
          <w:bCs w:val="0"/>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黑体" w:cs="Times New Roman"/>
          <w:b w:val="0"/>
          <w:bCs w:val="0"/>
          <w:i w:val="0"/>
          <w:caps w:val="0"/>
          <w:color w:val="000000" w:themeColor="text1"/>
          <w:spacing w:val="0"/>
          <w:sz w:val="32"/>
          <w:szCs w:val="32"/>
          <w:shd w:val="clear" w:color="auto" w:fill="FFFFFF"/>
          <w:lang w:val="en-US" w:eastAsia="zh-CN"/>
          <w14:textFill>
            <w14:solidFill>
              <w14:schemeClr w14:val="tx1"/>
            </w14:solidFill>
          </w14:textFill>
        </w:rPr>
        <w:t>一、支持对象和条件</w:t>
      </w:r>
    </w:p>
    <w:p w14:paraId="1E83CA14">
      <w:pPr>
        <w:pStyle w:val="15"/>
        <w:keepNext w:val="0"/>
        <w:keepLines w:val="0"/>
        <w:pageBreakBefore w:val="0"/>
        <w:widowControl/>
        <w:suppressLineNumbers w:val="0"/>
        <w:shd w:val="clear" w:color="auto" w:fill="FFFFFF"/>
        <w:kinsoku/>
        <w:wordWrap/>
        <w:overflowPunct/>
        <w:topLinePunct w:val="0"/>
        <w:autoSpaceDE/>
        <w:autoSpaceDN/>
        <w:bidi w:val="0"/>
        <w:spacing w:before="0" w:beforeAutospacing="0" w:after="0" w:afterAutospacing="0" w:line="600" w:lineRule="exact"/>
        <w:ind w:right="0" w:firstLine="640" w:firstLineChars="200"/>
        <w:jc w:val="both"/>
        <w:textAlignment w:val="auto"/>
        <w:rPr>
          <w:rFonts w:hint="default" w:ascii="Times New Roman" w:hAnsi="Times New Roman" w:eastAsia="方正仿宋_GB2312" w:cs="Times New Roman"/>
          <w:b w:val="0"/>
          <w:i w:val="0"/>
          <w:caps w:val="0"/>
          <w:color w:val="000000" w:themeColor="text1"/>
          <w:spacing w:val="0"/>
          <w:sz w:val="32"/>
          <w:szCs w:val="32"/>
          <w:shd w:val="clear" w:color="auto" w:fill="FFFFFF"/>
          <w:lang w:val="en" w:eastAsia="zh-CN"/>
          <w14:textFill>
            <w14:solidFill>
              <w14:schemeClr w14:val="tx1"/>
            </w14:solidFill>
          </w14:textFill>
        </w:rPr>
      </w:pP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大学生创办的中小微企业</w:t>
      </w:r>
      <w:r>
        <w:rPr>
          <w:rFonts w:hint="default" w:ascii="Times New Roman" w:hAnsi="Times New Roman" w:eastAsia="方正仿宋_GB2312" w:cs="Times New Roman"/>
          <w:b w:val="0"/>
          <w:i w:val="0"/>
          <w:caps w:val="0"/>
          <w:color w:val="000000" w:themeColor="text1"/>
          <w:spacing w:val="0"/>
          <w:sz w:val="32"/>
          <w:szCs w:val="32"/>
          <w:shd w:val="clear" w:color="auto" w:fill="FFFFFF"/>
          <w:lang w:eastAsia="zh-CN"/>
          <w14:textFill>
            <w14:solidFill>
              <w14:schemeClr w14:val="tx1"/>
            </w14:solidFill>
          </w14:textFill>
        </w:rPr>
        <w:t>，注册1年以上，具有独立法人资格，正常开展生产经营活动，纳税信用等级在B级（含）以上（或M级）。</w:t>
      </w:r>
      <w:r>
        <w:rPr>
          <w:rFonts w:hint="default" w:ascii="Times New Roman" w:hAnsi="Times New Roman" w:eastAsia="方正仿宋_GB2312" w:cs="Times New Roman"/>
          <w:b/>
          <w:bCs/>
          <w:i w:val="0"/>
          <w:caps w:val="0"/>
          <w:color w:val="000000" w:themeColor="text1"/>
          <w:spacing w:val="0"/>
          <w:sz w:val="32"/>
          <w:szCs w:val="32"/>
          <w:shd w:val="clear" w:color="auto" w:fill="FFFFFF"/>
          <w14:textFill>
            <w14:solidFill>
              <w14:schemeClr w14:val="tx1"/>
            </w14:solidFill>
          </w14:textFill>
        </w:rPr>
        <w:br w:type="textWrapping"/>
      </w:r>
      <w:r>
        <w:rPr>
          <w:rFonts w:hint="default" w:ascii="Times New Roman" w:hAnsi="Times New Roman" w:eastAsia="黑体" w:cs="Times New Roman"/>
          <w:b w:val="0"/>
          <w:bCs w:val="0"/>
          <w:i w:val="0"/>
          <w:caps w:val="0"/>
          <w:color w:val="000000" w:themeColor="text1"/>
          <w:spacing w:val="0"/>
          <w:sz w:val="32"/>
          <w:szCs w:val="32"/>
          <w:shd w:val="clear" w:color="auto" w:fill="FFFFFF"/>
          <w:lang w:val="en-US" w:eastAsia="zh-CN"/>
          <w14:textFill>
            <w14:solidFill>
              <w14:schemeClr w14:val="tx1"/>
            </w14:solidFill>
          </w14:textFill>
        </w:rPr>
        <w:t xml:space="preserve">    二、支持内容</w:t>
      </w:r>
      <w:r>
        <w:rPr>
          <w:rFonts w:hint="default" w:ascii="Times New Roman" w:hAnsi="Times New Roman" w:eastAsia="黑体" w:cs="Times New Roman"/>
          <w:b w:val="0"/>
          <w:bCs w:val="0"/>
          <w:i w:val="0"/>
          <w:caps w:val="0"/>
          <w:color w:val="FF0000"/>
          <w:spacing w:val="0"/>
          <w:sz w:val="32"/>
          <w:szCs w:val="32"/>
          <w:shd w:val="clear" w:color="auto" w:fill="FFFFFF"/>
          <w:lang w:val="en-US" w:eastAsia="zh-CN"/>
        </w:rPr>
        <w:br w:type="textWrapping"/>
      </w:r>
      <w:r>
        <w:rPr>
          <w:rFonts w:hint="default" w:ascii="Times New Roman" w:hAnsi="Times New Roman" w:eastAsia="方正仿宋_GB2312" w:cs="Times New Roman"/>
          <w:b w:val="0"/>
          <w:i w:val="0"/>
          <w:caps w:val="0"/>
          <w:color w:val="000000" w:themeColor="text1"/>
          <w:spacing w:val="0"/>
          <w:sz w:val="32"/>
          <w:szCs w:val="32"/>
          <w:shd w:val="clear" w:color="auto" w:fill="FFFFFF"/>
          <w:lang w:val="en-US" w:eastAsia="zh-CN"/>
          <w14:textFill>
            <w14:solidFill>
              <w14:schemeClr w14:val="tx1"/>
            </w14:solidFill>
          </w14:textFill>
        </w:rPr>
        <w:t xml:space="preserve">    </w:t>
      </w:r>
      <w:r>
        <w:rPr>
          <w:rFonts w:hint="default" w:ascii="Times New Roman" w:hAnsi="Times New Roman" w:eastAsia="方正仿宋_GB2312" w:cs="Times New Roman"/>
          <w:b w:val="0"/>
          <w:i w:val="0"/>
          <w:caps w:val="0"/>
          <w:color w:val="000000" w:themeColor="text1"/>
          <w:spacing w:val="0"/>
          <w:sz w:val="32"/>
          <w:szCs w:val="32"/>
          <w:shd w:val="clear" w:color="auto" w:fill="FFFFFF"/>
          <w:lang w:val="en" w:eastAsia="zh-CN"/>
          <w14:textFill>
            <w14:solidFill>
              <w14:schemeClr w14:val="tx1"/>
            </w14:solidFill>
          </w14:textFill>
        </w:rPr>
        <w:t>1.</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合作银行对符合条件的企业发放</w:t>
      </w:r>
      <w:r>
        <w:rPr>
          <w:rFonts w:hint="default" w:ascii="Times New Roman" w:hAnsi="Times New Roman" w:eastAsia="方正仿宋_GB2312" w:cs="Times New Roman"/>
          <w:b w:val="0"/>
          <w:i w:val="0"/>
          <w:caps w:val="0"/>
          <w:color w:val="000000" w:themeColor="text1"/>
          <w:spacing w:val="0"/>
          <w:sz w:val="32"/>
          <w:szCs w:val="32"/>
          <w:shd w:val="clear" w:color="auto" w:fill="FFFFFF"/>
          <w:lang w:eastAsia="zh-CN"/>
          <w14:textFill>
            <w14:solidFill>
              <w14:schemeClr w14:val="tx1"/>
            </w14:solidFill>
          </w14:textFill>
        </w:rPr>
        <w:t>中小企业商业价值信用贷款</w:t>
      </w:r>
      <w:r>
        <w:rPr>
          <w:rFonts w:hint="default" w:ascii="Times New Roman" w:hAnsi="Times New Roman" w:eastAsia="方正仿宋_GB2312" w:cs="Times New Roman"/>
          <w:b w:val="0"/>
          <w:i w:val="0"/>
          <w:caps w:val="0"/>
          <w:color w:val="000000" w:themeColor="text1"/>
          <w:spacing w:val="0"/>
          <w:sz w:val="32"/>
          <w:szCs w:val="32"/>
          <w:shd w:val="clear" w:color="auto" w:fill="FFFFFF"/>
          <w:lang w:val="en" w:eastAsia="zh-CN"/>
          <w14:textFill>
            <w14:solidFill>
              <w14:schemeClr w14:val="tx1"/>
            </w14:solidFill>
          </w14:textFill>
        </w:rPr>
        <w:t>，贷款额度不超过3000万元；贷款期限一般为1年，最长不超过3年；贷款利率不高于LPR+60BP</w:t>
      </w:r>
      <w:r>
        <w:rPr>
          <w:rFonts w:hint="eastAsia" w:ascii="Times New Roman" w:hAnsi="Times New Roman" w:eastAsia="方正仿宋_GB2312" w:cs="Times New Roman"/>
          <w:b w:val="0"/>
          <w:i w:val="0"/>
          <w:caps w:val="0"/>
          <w:color w:val="000000" w:themeColor="text1"/>
          <w:spacing w:val="0"/>
          <w:sz w:val="32"/>
          <w:szCs w:val="32"/>
          <w:shd w:val="clear" w:color="auto" w:fill="FFFFFF"/>
          <w:lang w:val="en-US" w:eastAsia="zh-CN"/>
          <w14:textFill>
            <w14:solidFill>
              <w14:schemeClr w14:val="tx1"/>
            </w14:solidFill>
          </w14:textFill>
        </w:rPr>
        <w:t>s</w:t>
      </w:r>
      <w:r>
        <w:rPr>
          <w:rFonts w:hint="default" w:ascii="Times New Roman" w:hAnsi="Times New Roman" w:eastAsia="方正仿宋_GB2312" w:cs="Times New Roman"/>
          <w:b w:val="0"/>
          <w:i w:val="0"/>
          <w:caps w:val="0"/>
          <w:color w:val="000000" w:themeColor="text1"/>
          <w:spacing w:val="0"/>
          <w:sz w:val="32"/>
          <w:szCs w:val="32"/>
          <w:shd w:val="clear" w:color="auto" w:fill="FFFFFF"/>
          <w:lang w:val="en" w:eastAsia="zh-CN"/>
          <w14:textFill>
            <w14:solidFill>
              <w14:schemeClr w14:val="tx1"/>
            </w14:solidFill>
          </w14:textFill>
        </w:rPr>
        <w:t>。</w:t>
      </w:r>
    </w:p>
    <w:p w14:paraId="30DBE8F9">
      <w:pPr>
        <w:pStyle w:val="15"/>
        <w:keepNext w:val="0"/>
        <w:keepLines w:val="0"/>
        <w:pageBreakBefore w:val="0"/>
        <w:widowControl/>
        <w:suppressLineNumbers w:val="0"/>
        <w:shd w:val="clear" w:color="auto" w:fill="FFFFFF"/>
        <w:kinsoku/>
        <w:wordWrap/>
        <w:overflowPunct/>
        <w:topLinePunct w:val="0"/>
        <w:autoSpaceDE/>
        <w:autoSpaceDN/>
        <w:bidi w:val="0"/>
        <w:spacing w:before="0" w:beforeAutospacing="0" w:after="0" w:afterAutospacing="0" w:line="600" w:lineRule="exact"/>
        <w:ind w:right="0" w:firstLine="640" w:firstLineChars="200"/>
        <w:jc w:val="both"/>
        <w:textAlignment w:val="auto"/>
        <w:rPr>
          <w:rFonts w:hint="default" w:ascii="Times New Roman" w:hAnsi="Times New Roman" w:eastAsia="方正仿宋_GB2312" w:cs="Times New Roman"/>
          <w:b w:val="0"/>
          <w:i w:val="0"/>
          <w:caps w:val="0"/>
          <w:color w:val="000000" w:themeColor="text1"/>
          <w:spacing w:val="0"/>
          <w:sz w:val="32"/>
          <w:szCs w:val="32"/>
          <w:shd w:val="clear" w:color="auto" w:fill="FFFFFF"/>
          <w:lang w:val="en"/>
          <w14:textFill>
            <w14:solidFill>
              <w14:schemeClr w14:val="tx1"/>
            </w14:solidFill>
          </w14:textFill>
        </w:rPr>
      </w:pPr>
      <w:r>
        <w:rPr>
          <w:rFonts w:hint="default" w:ascii="Times New Roman" w:hAnsi="Times New Roman" w:eastAsia="方正仿宋_GB2312" w:cs="Times New Roman"/>
          <w:b w:val="0"/>
          <w:i w:val="0"/>
          <w:caps w:val="0"/>
          <w:color w:val="000000" w:themeColor="text1"/>
          <w:spacing w:val="0"/>
          <w:sz w:val="32"/>
          <w:szCs w:val="32"/>
          <w:shd w:val="clear" w:color="auto" w:fill="FFFFFF"/>
          <w:lang w:val="en" w:eastAsia="zh-CN"/>
          <w14:textFill>
            <w14:solidFill>
              <w14:schemeClr w14:val="tx1"/>
            </w14:solidFill>
          </w14:textFill>
        </w:rPr>
        <w:t>2.</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若贷款发生风险，</w:t>
      </w:r>
      <w:r>
        <w:rPr>
          <w:rFonts w:hint="default" w:ascii="Times New Roman" w:hAnsi="Times New Roman" w:eastAsia="方正仿宋_GB2312" w:cs="Times New Roman"/>
          <w:b w:val="0"/>
          <w:i w:val="0"/>
          <w:caps w:val="0"/>
          <w:color w:val="000000" w:themeColor="text1"/>
          <w:spacing w:val="0"/>
          <w:sz w:val="32"/>
          <w:szCs w:val="32"/>
          <w:shd w:val="clear" w:color="auto" w:fill="FFFFFF"/>
          <w:lang w:val="en"/>
          <w14:textFill>
            <w14:solidFill>
              <w14:schemeClr w14:val="tx1"/>
            </w14:solidFill>
          </w14:textFill>
        </w:rPr>
        <w:t>根据线下线上发放贷款渠道进行相应比例的风险补偿。</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br w:type="textWrapping"/>
      </w:r>
      <w:r>
        <w:rPr>
          <w:rFonts w:hint="default" w:ascii="Times New Roman" w:hAnsi="Times New Roman" w:eastAsia="黑体" w:cs="Times New Roman"/>
          <w:b w:val="0"/>
          <w:bCs w:val="0"/>
          <w:i w:val="0"/>
          <w:caps w:val="0"/>
          <w:color w:val="000000" w:themeColor="text1"/>
          <w:spacing w:val="0"/>
          <w:sz w:val="32"/>
          <w:szCs w:val="32"/>
          <w:shd w:val="clear" w:color="auto" w:fill="FFFFFF"/>
          <w:lang w:val="en-US" w:eastAsia="zh-CN"/>
          <w14:textFill>
            <w14:solidFill>
              <w14:schemeClr w14:val="tx1"/>
            </w14:solidFill>
          </w14:textFill>
        </w:rPr>
        <w:t xml:space="preserve">    三、</w:t>
      </w:r>
      <w:r>
        <w:rPr>
          <w:rFonts w:hint="default" w:ascii="Times New Roman" w:hAnsi="Times New Roman" w:eastAsia="黑体" w:cs="Times New Roman"/>
          <w:b w:val="0"/>
          <w:bCs w:val="0"/>
          <w:i w:val="0"/>
          <w:caps w:val="0"/>
          <w:color w:val="000000" w:themeColor="text1"/>
          <w:spacing w:val="0"/>
          <w:sz w:val="32"/>
          <w:szCs w:val="32"/>
          <w:shd w:val="clear" w:color="auto" w:fill="FFFFFF"/>
          <w14:textFill>
            <w14:solidFill>
              <w14:schemeClr w14:val="tx1"/>
            </w14:solidFill>
          </w14:textFill>
        </w:rPr>
        <w:t>申请方式</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br w:type="textWrapping"/>
      </w:r>
      <w:r>
        <w:rPr>
          <w:rFonts w:hint="default" w:ascii="Times New Roman" w:hAnsi="Times New Roman" w:eastAsia="方正仿宋_GB2312" w:cs="Times New Roman"/>
          <w:b w:val="0"/>
          <w:i w:val="0"/>
          <w:caps w:val="0"/>
          <w:color w:val="000000" w:themeColor="text1"/>
          <w:spacing w:val="0"/>
          <w:sz w:val="32"/>
          <w:szCs w:val="32"/>
          <w:shd w:val="clear" w:color="auto" w:fill="FFFFFF"/>
          <w:lang w:val="en"/>
          <w14:textFill>
            <w14:solidFill>
              <w14:schemeClr w14:val="tx1"/>
            </w14:solidFill>
          </w14:textFill>
        </w:rPr>
        <w:t xml:space="preserve">    1.</w:t>
      </w:r>
      <w:r>
        <w:rPr>
          <w:rFonts w:hint="default" w:ascii="Times New Roman" w:hAnsi="Times New Roman" w:eastAsia="方正仿宋_GB2312" w:cs="Times New Roman"/>
          <w:b w:val="0"/>
          <w:i w:val="0"/>
          <w:caps w:val="0"/>
          <w:color w:val="000000" w:themeColor="text1"/>
          <w:spacing w:val="0"/>
          <w:sz w:val="32"/>
          <w:szCs w:val="32"/>
          <w:shd w:val="clear" w:color="auto" w:fill="FFFFFF"/>
          <w:lang w:val="en" w:eastAsia="zh-CN"/>
          <w14:textFill>
            <w14:solidFill>
              <w14:schemeClr w14:val="tx1"/>
            </w14:solidFill>
          </w14:textFill>
        </w:rPr>
        <w:t>大学生创业企业纳入白名单；</w:t>
      </w:r>
    </w:p>
    <w:p w14:paraId="6EB8AF5E">
      <w:pPr>
        <w:pStyle w:val="15"/>
        <w:keepNext w:val="0"/>
        <w:keepLines w:val="0"/>
        <w:pageBreakBefore w:val="0"/>
        <w:widowControl/>
        <w:numPr>
          <w:ilvl w:val="0"/>
          <w:numId w:val="0"/>
        </w:numPr>
        <w:suppressLineNumbers w:val="0"/>
        <w:shd w:val="clear" w:color="auto" w:fill="FFFFFF"/>
        <w:kinsoku/>
        <w:wordWrap/>
        <w:overflowPunct/>
        <w:topLinePunct w:val="0"/>
        <w:autoSpaceDE/>
        <w:autoSpaceDN/>
        <w:bidi w:val="0"/>
        <w:spacing w:before="0" w:beforeAutospacing="0" w:after="0" w:afterAutospacing="0" w:line="600" w:lineRule="exact"/>
        <w:ind w:right="0" w:rightChars="0" w:firstLine="640" w:firstLineChars="200"/>
        <w:jc w:val="both"/>
        <w:textAlignment w:val="auto"/>
        <w:rPr>
          <w:rFonts w:hint="default" w:ascii="Times New Roman" w:hAnsi="Times New Roman" w:eastAsia="方正仿宋_GB2312" w:cs="Times New Roman"/>
          <w:b w:val="0"/>
          <w:i w:val="0"/>
          <w:caps w:val="0"/>
          <w:color w:val="000000" w:themeColor="text1"/>
          <w:spacing w:val="0"/>
          <w:sz w:val="32"/>
          <w:szCs w:val="32"/>
          <w:shd w:val="clear" w:color="auto" w:fill="FFFFFF"/>
          <w:lang w:val="en" w:eastAsia="zh-CN"/>
          <w14:textFill>
            <w14:solidFill>
              <w14:schemeClr w14:val="tx1"/>
            </w14:solidFill>
          </w14:textFill>
        </w:rPr>
      </w:pPr>
      <w:r>
        <w:rPr>
          <w:rFonts w:hint="default" w:ascii="Times New Roman" w:hAnsi="Times New Roman" w:eastAsia="方正仿宋_GB2312" w:cs="Times New Roman"/>
          <w:b w:val="0"/>
          <w:i w:val="0"/>
          <w:caps w:val="0"/>
          <w:color w:val="000000" w:themeColor="text1"/>
          <w:spacing w:val="0"/>
          <w:sz w:val="32"/>
          <w:szCs w:val="32"/>
          <w:shd w:val="clear" w:color="auto" w:fill="FFFFFF"/>
          <w:lang w:val="en"/>
          <w14:textFill>
            <w14:solidFill>
              <w14:schemeClr w14:val="tx1"/>
            </w14:solidFill>
          </w14:textFill>
        </w:rPr>
        <w:t>2.企业融资申请，选择</w:t>
      </w:r>
      <w:r>
        <w:rPr>
          <w:rFonts w:hint="default" w:ascii="Times New Roman" w:hAnsi="Times New Roman" w:eastAsia="方正仿宋_GB2312" w:cs="Times New Roman"/>
          <w:b w:val="0"/>
          <w:i w:val="0"/>
          <w:caps w:val="0"/>
          <w:color w:val="000000" w:themeColor="text1"/>
          <w:spacing w:val="0"/>
          <w:sz w:val="32"/>
          <w:szCs w:val="32"/>
          <w:shd w:val="clear" w:color="auto" w:fill="FFFFFF"/>
          <w:lang w:val="en" w:eastAsia="zh-CN"/>
          <w14:textFill>
            <w14:solidFill>
              <w14:schemeClr w14:val="tx1"/>
            </w14:solidFill>
          </w14:textFill>
        </w:rPr>
        <w:t>“</w:t>
      </w:r>
      <w:r>
        <w:rPr>
          <w:rFonts w:hint="default" w:ascii="Times New Roman" w:hAnsi="Times New Roman" w:eastAsia="方正仿宋_GB2312" w:cs="Times New Roman"/>
          <w:b w:val="0"/>
          <w:i w:val="0"/>
          <w:caps w:val="0"/>
          <w:color w:val="000000" w:themeColor="text1"/>
          <w:spacing w:val="0"/>
          <w:sz w:val="32"/>
          <w:szCs w:val="32"/>
          <w:shd w:val="clear" w:color="auto" w:fill="FFFFFF"/>
          <w:lang w:val="en"/>
          <w14:textFill>
            <w14:solidFill>
              <w14:schemeClr w14:val="tx1"/>
            </w14:solidFill>
          </w14:textFill>
        </w:rPr>
        <w:t>融资超市</w:t>
      </w:r>
      <w:r>
        <w:rPr>
          <w:rFonts w:hint="default" w:ascii="Times New Roman" w:hAnsi="Times New Roman" w:eastAsia="方正仿宋_GB2312" w:cs="Times New Roman"/>
          <w:b w:val="0"/>
          <w:i w:val="0"/>
          <w:caps w:val="0"/>
          <w:color w:val="000000" w:themeColor="text1"/>
          <w:spacing w:val="0"/>
          <w:sz w:val="32"/>
          <w:szCs w:val="32"/>
          <w:shd w:val="clear" w:color="auto" w:fill="FFFFFF"/>
          <w:lang w:val="en" w:eastAsia="zh-CN"/>
          <w14:textFill>
            <w14:solidFill>
              <w14:schemeClr w14:val="tx1"/>
            </w14:solidFill>
          </w14:textFill>
        </w:rPr>
        <w:t>”</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w:t>
      </w:r>
      <w:r>
        <w:rPr>
          <w:rFonts w:hint="default" w:ascii="Times New Roman" w:hAnsi="Times New Roman" w:eastAsia="方正仿宋_GB2312" w:cs="Times New Roman"/>
          <w:b w:val="0"/>
          <w:i w:val="0"/>
          <w:caps w:val="0"/>
          <w:color w:val="000000" w:themeColor="text1"/>
          <w:spacing w:val="0"/>
          <w:sz w:val="32"/>
          <w:szCs w:val="32"/>
          <w:shd w:val="clear" w:color="auto" w:fill="FFFFFF"/>
          <w:lang w:val="en"/>
          <w14:textFill>
            <w14:solidFill>
              <w14:schemeClr w14:val="tx1"/>
            </w14:solidFill>
          </w14:textFill>
        </w:rPr>
        <w:t>选择合适的信贷产品</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w:t>
      </w:r>
      <w:r>
        <w:rPr>
          <w:rFonts w:hint="default" w:ascii="Times New Roman" w:hAnsi="Times New Roman" w:eastAsia="方正仿宋_GB2312" w:cs="Times New Roman"/>
          <w:b w:val="0"/>
          <w:i w:val="0"/>
          <w:caps w:val="0"/>
          <w:color w:val="000000" w:themeColor="text1"/>
          <w:spacing w:val="0"/>
          <w:sz w:val="32"/>
          <w:szCs w:val="32"/>
          <w:shd w:val="clear" w:color="auto" w:fill="FFFFFF"/>
          <w:lang w:val="en"/>
          <w14:textFill>
            <w14:solidFill>
              <w14:schemeClr w14:val="tx1"/>
            </w14:solidFill>
          </w14:textFill>
        </w:rPr>
        <w:t>正确填写融资信息</w:t>
      </w:r>
      <w:r>
        <w:rPr>
          <w:rFonts w:hint="default" w:ascii="Times New Roman" w:hAnsi="Times New Roman" w:eastAsia="方正仿宋_GB2312" w:cs="Times New Roman"/>
          <w:b w:val="0"/>
          <w:i w:val="0"/>
          <w:caps w:val="0"/>
          <w:color w:val="000000" w:themeColor="text1"/>
          <w:spacing w:val="0"/>
          <w:sz w:val="32"/>
          <w:szCs w:val="32"/>
          <w:shd w:val="clear" w:color="auto" w:fill="FFFFFF"/>
          <w:lang w:val="en" w:eastAsia="zh-CN"/>
          <w14:textFill>
            <w14:solidFill>
              <w14:schemeClr w14:val="tx1"/>
            </w14:solidFill>
          </w14:textFill>
        </w:rPr>
        <w:t>。</w:t>
      </w:r>
    </w:p>
    <w:p w14:paraId="431CE88A">
      <w:pPr>
        <w:pStyle w:val="15"/>
        <w:keepNext w:val="0"/>
        <w:keepLines w:val="0"/>
        <w:pageBreakBefore w:val="0"/>
        <w:widowControl/>
        <w:numPr>
          <w:ilvl w:val="0"/>
          <w:numId w:val="0"/>
        </w:numPr>
        <w:suppressLineNumbers w:val="0"/>
        <w:shd w:val="clear" w:color="auto" w:fill="FFFFFF"/>
        <w:kinsoku/>
        <w:wordWrap/>
        <w:overflowPunct/>
        <w:topLinePunct w:val="0"/>
        <w:autoSpaceDE/>
        <w:autoSpaceDN/>
        <w:bidi w:val="0"/>
        <w:spacing w:before="0" w:beforeAutospacing="0" w:after="0" w:afterAutospacing="0" w:line="600" w:lineRule="exact"/>
        <w:ind w:right="0" w:rightChars="0" w:firstLine="640" w:firstLineChars="200"/>
        <w:jc w:val="both"/>
        <w:textAlignment w:val="auto"/>
        <w:rPr>
          <w:rFonts w:hint="default" w:ascii="Times New Roman" w:hAnsi="Times New Roman" w:eastAsia="方正仿宋_GB2312" w:cs="Times New Roman"/>
          <w:b w:val="0"/>
          <w:i w:val="0"/>
          <w:caps w:val="0"/>
          <w:color w:val="000000" w:themeColor="text1"/>
          <w:spacing w:val="0"/>
          <w:sz w:val="32"/>
          <w:szCs w:val="32"/>
          <w:lang w:eastAsia="zh-CN"/>
          <w14:textFill>
            <w14:solidFill>
              <w14:schemeClr w14:val="tx1"/>
            </w14:solidFill>
          </w14:textFill>
        </w:rPr>
      </w:pPr>
      <w:r>
        <w:rPr>
          <w:rFonts w:hint="default" w:ascii="Times New Roman" w:hAnsi="Times New Roman" w:eastAsia="方正仿宋_GB2312" w:cs="Times New Roman"/>
          <w:b w:val="0"/>
          <w:i w:val="0"/>
          <w:caps w:val="0"/>
          <w:color w:val="000000" w:themeColor="text1"/>
          <w:spacing w:val="0"/>
          <w:sz w:val="32"/>
          <w:szCs w:val="32"/>
          <w:shd w:val="clear" w:color="auto" w:fill="FFFFFF"/>
          <w:lang w:val="en"/>
          <w14:textFill>
            <w14:solidFill>
              <w14:schemeClr w14:val="tx1"/>
            </w14:solidFill>
          </w14:textFill>
        </w:rPr>
        <w:t>3.</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合作银行线下</w:t>
      </w:r>
      <w:r>
        <w:rPr>
          <w:rFonts w:hint="default" w:ascii="Times New Roman" w:hAnsi="Times New Roman" w:eastAsia="方正仿宋_GB2312" w:cs="Times New Roman"/>
          <w:b w:val="0"/>
          <w:i w:val="0"/>
          <w:caps w:val="0"/>
          <w:color w:val="000000" w:themeColor="text1"/>
          <w:spacing w:val="0"/>
          <w:sz w:val="32"/>
          <w:szCs w:val="32"/>
          <w:shd w:val="clear" w:color="auto" w:fill="FFFFFF"/>
          <w:lang w:val="en"/>
          <w14:textFill>
            <w14:solidFill>
              <w14:schemeClr w14:val="tx1"/>
            </w14:solidFill>
          </w14:textFill>
        </w:rPr>
        <w:t>或线上</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进行贷款审核和发放</w:t>
      </w:r>
      <w:r>
        <w:rPr>
          <w:rFonts w:hint="default" w:ascii="Times New Roman" w:hAnsi="Times New Roman" w:eastAsia="方正仿宋_GB2312" w:cs="Times New Roman"/>
          <w:b w:val="0"/>
          <w:i w:val="0"/>
          <w:caps w:val="0"/>
          <w:color w:val="000000" w:themeColor="text1"/>
          <w:spacing w:val="0"/>
          <w:sz w:val="32"/>
          <w:szCs w:val="32"/>
          <w:shd w:val="clear" w:color="auto" w:fill="FFFFFF"/>
          <w:lang w:eastAsia="zh-CN"/>
          <w14:textFill>
            <w14:solidFill>
              <w14:schemeClr w14:val="tx1"/>
            </w14:solidFill>
          </w14:textFill>
        </w:rPr>
        <w:t>。</w:t>
      </w:r>
    </w:p>
    <w:p w14:paraId="4468CB76">
      <w:pPr>
        <w:keepNext w:val="0"/>
        <w:keepLines w:val="0"/>
        <w:pageBreakBefore w:val="0"/>
        <w:kinsoku/>
        <w:wordWrap/>
        <w:overflowPunct/>
        <w:topLinePunct w:val="0"/>
        <w:autoSpaceDE/>
        <w:autoSpaceDN/>
        <w:bidi w:val="0"/>
        <w:spacing w:line="600" w:lineRule="exact"/>
        <w:ind w:left="220" w:leftChars="0" w:firstLine="420" w:firstLineChars="0"/>
        <w:jc w:val="both"/>
        <w:textAlignment w:val="auto"/>
        <w:rPr>
          <w:rFonts w:hint="default" w:ascii="Times New Roman" w:hAnsi="Times New Roman" w:eastAsia="黑体" w:cs="Times New Roman"/>
          <w:b w:val="0"/>
          <w:bCs w:val="0"/>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黑体" w:cs="Times New Roman"/>
          <w:b w:val="0"/>
          <w:bCs w:val="0"/>
          <w:i w:val="0"/>
          <w:caps w:val="0"/>
          <w:color w:val="000000" w:themeColor="text1"/>
          <w:spacing w:val="0"/>
          <w:sz w:val="32"/>
          <w:szCs w:val="32"/>
          <w:shd w:val="clear" w:color="auto" w:fill="FFFFFF"/>
          <w:lang w:val="en-US" w:eastAsia="zh-CN"/>
          <w14:textFill>
            <w14:solidFill>
              <w14:schemeClr w14:val="tx1"/>
            </w14:solidFill>
          </w14:textFill>
        </w:rPr>
        <w:t>四、咨询方式</w:t>
      </w:r>
    </w:p>
    <w:p w14:paraId="3932AF55">
      <w:pPr>
        <w:keepNext w:val="0"/>
        <w:keepLines w:val="0"/>
        <w:pageBreakBefore w:val="0"/>
        <w:kinsoku/>
        <w:wordWrap/>
        <w:overflowPunct/>
        <w:topLinePunct w:val="0"/>
        <w:autoSpaceDE/>
        <w:autoSpaceDN/>
        <w:bidi w:val="0"/>
        <w:spacing w:line="600" w:lineRule="exact"/>
        <w:ind w:firstLine="640"/>
        <w:jc w:val="both"/>
        <w:textAlignment w:val="auto"/>
        <w:rPr>
          <w:rFonts w:hint="default" w:ascii="Times New Roman" w:hAnsi="Times New Roman" w:eastAsia="方正仿宋_GB2312" w:cs="Times New Roman"/>
          <w:b w:val="0"/>
          <w:i w:val="0"/>
          <w:caps w:val="0"/>
          <w:color w:val="000000" w:themeColor="text1"/>
          <w:spacing w:val="0"/>
          <w:sz w:val="32"/>
          <w:szCs w:val="32"/>
          <w:shd w:val="clear" w:color="auto" w:fill="FFFFFF"/>
          <w:lang w:eastAsia="zh-CN"/>
          <w14:textFill>
            <w14:solidFill>
              <w14:schemeClr w14:val="tx1"/>
            </w14:solidFill>
          </w14:textFill>
        </w:rPr>
      </w:pP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电话：0731</w:t>
      </w:r>
      <w:r>
        <w:rPr>
          <w:rFonts w:hint="default" w:ascii="Times New Roman" w:hAnsi="Times New Roman" w:eastAsia="方正仿宋_GB2312" w:cs="Times New Roman"/>
          <w:b w:val="0"/>
          <w:i w:val="0"/>
          <w:caps w:val="0"/>
          <w:color w:val="000000" w:themeColor="text1"/>
          <w:spacing w:val="0"/>
          <w:sz w:val="32"/>
          <w:szCs w:val="32"/>
          <w:shd w:val="clear" w:color="auto" w:fill="FFFFFF"/>
          <w:lang w:val="en-US" w:eastAsia="zh-CN"/>
          <w14:textFill>
            <w14:solidFill>
              <w14:schemeClr w14:val="tx1"/>
            </w14:solidFill>
          </w14:textFill>
        </w:rPr>
        <w:t>-</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85187529</w:t>
      </w:r>
      <w:r>
        <w:rPr>
          <w:rFonts w:hint="default" w:ascii="Times New Roman" w:hAnsi="Times New Roman" w:eastAsia="方正仿宋_GB2312" w:cs="Times New Roman"/>
          <w:b w:val="0"/>
          <w:i w:val="0"/>
          <w:caps w:val="0"/>
          <w:color w:val="000000" w:themeColor="text1"/>
          <w:spacing w:val="0"/>
          <w:sz w:val="32"/>
          <w:szCs w:val="32"/>
          <w:shd w:val="clear" w:color="auto" w:fill="FFFFFF"/>
          <w:lang w:eastAsia="zh-CN"/>
          <w14:textFill>
            <w14:solidFill>
              <w14:schemeClr w14:val="tx1"/>
            </w14:solidFill>
          </w14:textFill>
        </w:rPr>
        <w:t>。</w:t>
      </w:r>
    </w:p>
    <w:p w14:paraId="66C78DDF">
      <w:pPr>
        <w:keepNext w:val="0"/>
        <w:keepLines w:val="0"/>
        <w:pageBreakBefore w:val="0"/>
        <w:kinsoku/>
        <w:wordWrap/>
        <w:overflowPunct/>
        <w:topLinePunct w:val="0"/>
        <w:autoSpaceDE/>
        <w:autoSpaceDN/>
        <w:bidi w:val="0"/>
        <w:spacing w:line="600" w:lineRule="exact"/>
        <w:ind w:firstLine="640"/>
        <w:jc w:val="both"/>
        <w:textAlignment w:val="auto"/>
        <w:rPr>
          <w:rFonts w:hint="default" w:ascii="Times New Roman" w:hAnsi="Times New Roman" w:cs="Times New Roman"/>
          <w:color w:val="000000" w:themeColor="text1"/>
          <w:sz w:val="32"/>
          <w:szCs w:val="32"/>
          <w14:textFill>
            <w14:solidFill>
              <w14:schemeClr w14:val="tx1"/>
            </w14:solidFill>
          </w14:textFill>
        </w:rPr>
      </w:pPr>
      <w:r>
        <w:rPr>
          <w:rFonts w:hint="default" w:ascii="Times New Roman" w:hAnsi="Times New Roman" w:eastAsia="方正仿宋_GB2312" w:cs="Times New Roman"/>
          <w:b w:val="0"/>
          <w:i w:val="0"/>
          <w:caps w:val="0"/>
          <w:color w:val="000000" w:themeColor="text1"/>
          <w:spacing w:val="0"/>
          <w:sz w:val="32"/>
          <w:szCs w:val="32"/>
          <w:shd w:val="clear" w:color="auto" w:fill="FFFFFF"/>
          <w:lang w:eastAsia="zh-CN"/>
          <w14:textFill>
            <w14:solidFill>
              <w14:schemeClr w14:val="tx1"/>
            </w14:solidFill>
          </w14:textFill>
        </w:rPr>
        <w:t>邮箱：</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sxqrpt@sina.com。</w:t>
      </w:r>
    </w:p>
    <w:p w14:paraId="7FC759D1">
      <w:pPr>
        <w:rPr>
          <w:rFonts w:hint="default" w:ascii="Times New Roman" w:hAnsi="Times New Roman" w:eastAsia="方正小标宋简体" w:cs="Times New Roman"/>
          <w:b w:val="0"/>
          <w:bCs w:val="0"/>
          <w:i w:val="0"/>
          <w:caps w:val="0"/>
          <w:color w:val="000000" w:themeColor="text1"/>
          <w:spacing w:val="0"/>
          <w:sz w:val="36"/>
          <w:szCs w:val="36"/>
          <w:shd w:val="clear" w:color="auto" w:fill="FFFFFF"/>
          <w:lang w:val="en-US" w:eastAsia="zh-CN"/>
          <w14:textFill>
            <w14:solidFill>
              <w14:schemeClr w14:val="tx1"/>
            </w14:solidFill>
          </w14:textFill>
        </w:rPr>
      </w:pPr>
      <w:r>
        <w:rPr>
          <w:rFonts w:hint="default" w:ascii="Times New Roman" w:hAnsi="Times New Roman" w:eastAsia="方正小标宋简体" w:cs="Times New Roman"/>
          <w:b w:val="0"/>
          <w:bCs w:val="0"/>
          <w:i w:val="0"/>
          <w:caps w:val="0"/>
          <w:color w:val="000000" w:themeColor="text1"/>
          <w:spacing w:val="0"/>
          <w:sz w:val="36"/>
          <w:szCs w:val="36"/>
          <w:shd w:val="clear" w:color="auto" w:fill="FFFFFF"/>
          <w:lang w:val="en-US" w:eastAsia="zh-CN"/>
          <w14:textFill>
            <w14:solidFill>
              <w14:schemeClr w14:val="tx1"/>
            </w14:solidFill>
          </w14:textFill>
        </w:rPr>
        <w:br w:type="page"/>
      </w:r>
    </w:p>
    <w:p w14:paraId="7CBFA27D">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outlineLvl w:val="2"/>
        <w:rPr>
          <w:rFonts w:hint="default" w:ascii="Times New Roman" w:hAnsi="Times New Roman" w:eastAsia="方正小标宋简体" w:cs="Times New Roman"/>
          <w:sz w:val="36"/>
          <w:szCs w:val="36"/>
          <w:lang w:val="en-US" w:eastAsia="zh-CN"/>
        </w:rPr>
      </w:pPr>
      <w:bookmarkStart w:id="14" w:name="_Toc18463"/>
      <w:r>
        <w:rPr>
          <w:rFonts w:hint="default" w:ascii="Times New Roman" w:hAnsi="Times New Roman" w:eastAsia="方正小标宋简体" w:cs="Times New Roman"/>
          <w:sz w:val="36"/>
          <w:szCs w:val="36"/>
          <w:lang w:val="en-US" w:eastAsia="zh-CN"/>
        </w:rPr>
        <w:t>2.6潇湘财银贷</w:t>
      </w:r>
      <w:bookmarkEnd w:id="14"/>
    </w:p>
    <w:p w14:paraId="439CAF62">
      <w:pPr>
        <w:pStyle w:val="15"/>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val="0"/>
          <w:i w:val="0"/>
          <w:caps w:val="0"/>
          <w:color w:val="000000" w:themeColor="text1"/>
          <w:spacing w:val="0"/>
          <w:sz w:val="32"/>
          <w:szCs w:val="32"/>
          <w:shd w:val="clear" w:color="auto" w:fill="FFFFFF"/>
          <w:lang w:eastAsia="zh-CN"/>
          <w14:textFill>
            <w14:solidFill>
              <w14:schemeClr w14:val="tx1"/>
            </w14:solidFill>
          </w14:textFill>
        </w:rPr>
      </w:pPr>
    </w:p>
    <w:p w14:paraId="73A4F106">
      <w:pPr>
        <w:pStyle w:val="15"/>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val="0"/>
          <w:i w:val="0"/>
          <w:caps w:val="0"/>
          <w:color w:val="000000" w:themeColor="text1"/>
          <w:spacing w:val="0"/>
          <w:sz w:val="32"/>
          <w:szCs w:val="32"/>
          <w:shd w:val="clear" w:color="auto" w:fill="FFFFFF"/>
          <w14:textFill>
            <w14:solidFill>
              <w14:schemeClr w14:val="tx1"/>
            </w14:solidFill>
          </w14:textFill>
        </w:rPr>
      </w:pPr>
      <w:r>
        <w:rPr>
          <w:rFonts w:hint="default" w:ascii="Times New Roman" w:hAnsi="Times New Roman" w:eastAsia="黑体" w:cs="Times New Roman"/>
          <w:b w:val="0"/>
          <w:bCs w:val="0"/>
          <w:i w:val="0"/>
          <w:caps w:val="0"/>
          <w:color w:val="000000" w:themeColor="text1"/>
          <w:spacing w:val="0"/>
          <w:sz w:val="32"/>
          <w:szCs w:val="32"/>
          <w:shd w:val="clear" w:color="auto" w:fill="FFFFFF"/>
          <w:lang w:eastAsia="zh-CN"/>
          <w14:textFill>
            <w14:solidFill>
              <w14:schemeClr w14:val="tx1"/>
            </w14:solidFill>
          </w14:textFill>
        </w:rPr>
        <w:t>一、</w:t>
      </w:r>
      <w:r>
        <w:rPr>
          <w:rFonts w:hint="default" w:ascii="Times New Roman" w:hAnsi="Times New Roman" w:eastAsia="黑体" w:cs="Times New Roman"/>
          <w:b w:val="0"/>
          <w:bCs w:val="0"/>
          <w:i w:val="0"/>
          <w:caps w:val="0"/>
          <w:color w:val="000000" w:themeColor="text1"/>
          <w:spacing w:val="0"/>
          <w:sz w:val="32"/>
          <w:szCs w:val="32"/>
          <w:shd w:val="clear" w:color="auto" w:fill="FFFFFF"/>
          <w14:textFill>
            <w14:solidFill>
              <w14:schemeClr w14:val="tx1"/>
            </w14:solidFill>
          </w14:textFill>
        </w:rPr>
        <w:t>支持对象和条件</w:t>
      </w:r>
    </w:p>
    <w:p w14:paraId="4A8F866B">
      <w:pPr>
        <w:pStyle w:val="15"/>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pPr>
      <w:r>
        <w:rPr>
          <w:rFonts w:hint="default" w:ascii="Times New Roman" w:hAnsi="Times New Roman" w:eastAsia="方正仿宋_GB2312" w:cs="Times New Roman"/>
          <w:b w:val="0"/>
          <w:bCs w:val="0"/>
          <w:i w:val="0"/>
          <w:caps w:val="0"/>
          <w:color w:val="000000" w:themeColor="text1"/>
          <w:spacing w:val="0"/>
          <w:kern w:val="0"/>
          <w:sz w:val="32"/>
          <w:szCs w:val="32"/>
          <w:shd w:val="clear" w:color="auto" w:fill="FFFFFF"/>
          <w:lang w:val="en-US" w:eastAsia="zh-CN" w:bidi="ar"/>
          <w14:textFill>
            <w14:solidFill>
              <w14:schemeClr w14:val="tx1"/>
            </w14:solidFill>
          </w14:textFill>
        </w:rPr>
        <w:t>大学生创办的中小微企业，注册地位于</w:t>
      </w:r>
      <w:r>
        <w:rPr>
          <w:rFonts w:hint="default" w:ascii="Times New Roman" w:hAnsi="Times New Roman" w:eastAsia="方正仿宋_GB2312" w:cs="Times New Roman"/>
          <w:b w:val="0"/>
          <w:i w:val="0"/>
          <w:caps w:val="0"/>
          <w:color w:val="000000" w:themeColor="text1"/>
          <w:spacing w:val="-11"/>
          <w:sz w:val="32"/>
          <w:szCs w:val="32"/>
          <w:shd w:val="clear" w:color="auto" w:fill="FFFFFF"/>
          <w:lang w:eastAsia="zh-CN"/>
          <w14:textFill>
            <w14:solidFill>
              <w14:schemeClr w14:val="tx1"/>
            </w14:solidFill>
          </w14:textFill>
        </w:rPr>
        <w:t>“</w:t>
      </w:r>
      <w:r>
        <w:rPr>
          <w:rFonts w:hint="default" w:ascii="Times New Roman" w:hAnsi="Times New Roman" w:eastAsia="方正仿宋_GB2312" w:cs="Times New Roman"/>
          <w:b w:val="0"/>
          <w:bCs w:val="0"/>
          <w:i w:val="0"/>
          <w:caps w:val="0"/>
          <w:color w:val="000000" w:themeColor="text1"/>
          <w:spacing w:val="0"/>
          <w:kern w:val="0"/>
          <w:sz w:val="32"/>
          <w:szCs w:val="32"/>
          <w:shd w:val="clear" w:color="auto" w:fill="FFFFFF"/>
          <w:lang w:val="en-US" w:eastAsia="zh-CN" w:bidi="ar"/>
          <w14:textFill>
            <w14:solidFill>
              <w14:schemeClr w14:val="tx1"/>
            </w14:solidFill>
          </w14:textFill>
        </w:rPr>
        <w:t>潇湘财银贷</w:t>
      </w:r>
      <w:r>
        <w:rPr>
          <w:rFonts w:hint="default" w:ascii="Times New Roman" w:hAnsi="Times New Roman" w:eastAsia="方正仿宋_GB2312" w:cs="Times New Roman"/>
          <w:b w:val="0"/>
          <w:i w:val="0"/>
          <w:caps w:val="0"/>
          <w:color w:val="000000" w:themeColor="text1"/>
          <w:spacing w:val="-11"/>
          <w:sz w:val="32"/>
          <w:szCs w:val="32"/>
          <w:shd w:val="clear" w:color="auto" w:fill="FFFFFF"/>
          <w:lang w:eastAsia="zh-CN"/>
          <w14:textFill>
            <w14:solidFill>
              <w14:schemeClr w14:val="tx1"/>
            </w14:solidFill>
          </w14:textFill>
        </w:rPr>
        <w:t>”</w:t>
      </w:r>
      <w:r>
        <w:rPr>
          <w:rFonts w:hint="default" w:ascii="Times New Roman" w:hAnsi="Times New Roman" w:eastAsia="方正仿宋_GB2312" w:cs="Times New Roman"/>
          <w:b w:val="0"/>
          <w:bCs w:val="0"/>
          <w:i w:val="0"/>
          <w:caps w:val="0"/>
          <w:color w:val="000000" w:themeColor="text1"/>
          <w:spacing w:val="0"/>
          <w:kern w:val="0"/>
          <w:sz w:val="32"/>
          <w:szCs w:val="32"/>
          <w:shd w:val="clear" w:color="auto" w:fill="FFFFFF"/>
          <w:lang w:val="en-US" w:eastAsia="zh-CN" w:bidi="ar"/>
          <w14:textFill>
            <w14:solidFill>
              <w14:schemeClr w14:val="tx1"/>
            </w14:solidFill>
          </w14:textFill>
        </w:rPr>
        <w:t>合作区域园区内，成立时间在1年及以上，纳税信用等级在B级（含）以上（或M级）。</w:t>
      </w:r>
      <w:r>
        <w:rPr>
          <w:rFonts w:hint="default" w:ascii="Times New Roman" w:hAnsi="Times New Roman" w:eastAsia="方正仿宋_GB2312" w:cs="Times New Roman"/>
          <w:b/>
          <w:bCs/>
          <w:i w:val="0"/>
          <w:caps w:val="0"/>
          <w:color w:val="000000" w:themeColor="text1"/>
          <w:spacing w:val="0"/>
          <w:sz w:val="32"/>
          <w:szCs w:val="32"/>
          <w:shd w:val="clear" w:color="auto" w:fill="FFFFFF"/>
          <w14:textFill>
            <w14:solidFill>
              <w14:schemeClr w14:val="tx1"/>
            </w14:solidFill>
          </w14:textFill>
        </w:rPr>
        <w:br w:type="textWrapping"/>
      </w:r>
      <w:r>
        <w:rPr>
          <w:rFonts w:hint="default" w:ascii="Times New Roman" w:hAnsi="Times New Roman" w:eastAsia="黑体" w:cs="Times New Roman"/>
          <w:b w:val="0"/>
          <w:bCs w:val="0"/>
          <w:i w:val="0"/>
          <w:caps w:val="0"/>
          <w:color w:val="000000" w:themeColor="text1"/>
          <w:spacing w:val="0"/>
          <w:sz w:val="32"/>
          <w:szCs w:val="32"/>
          <w:shd w:val="clear" w:color="auto" w:fill="FFFFFF"/>
          <w:lang w:val="en-US" w:eastAsia="zh-CN"/>
          <w14:textFill>
            <w14:solidFill>
              <w14:schemeClr w14:val="tx1"/>
            </w14:solidFill>
          </w14:textFill>
        </w:rPr>
        <w:t xml:space="preserve">    二、支持内容</w:t>
      </w:r>
      <w:r>
        <w:rPr>
          <w:rFonts w:hint="default" w:ascii="Times New Roman" w:hAnsi="Times New Roman" w:eastAsia="黑体" w:cs="Times New Roman"/>
          <w:b w:val="0"/>
          <w:bCs w:val="0"/>
          <w:i w:val="0"/>
          <w:caps w:val="0"/>
          <w:color w:val="000000" w:themeColor="text1"/>
          <w:spacing w:val="0"/>
          <w:sz w:val="32"/>
          <w:szCs w:val="32"/>
          <w:shd w:val="clear" w:color="auto" w:fill="FFFFFF"/>
          <w:lang w:val="en-US" w:eastAsia="zh-CN"/>
          <w14:textFill>
            <w14:solidFill>
              <w14:schemeClr w14:val="tx1"/>
            </w14:solidFill>
          </w14:textFill>
        </w:rPr>
        <w:br w:type="textWrapping"/>
      </w:r>
      <w:r>
        <w:rPr>
          <w:rFonts w:hint="default" w:ascii="Times New Roman" w:hAnsi="Times New Roman" w:eastAsia="方正仿宋_GB2312" w:cs="Times New Roman"/>
          <w:b w:val="0"/>
          <w:i w:val="0"/>
          <w:caps w:val="0"/>
          <w:color w:val="000000" w:themeColor="text1"/>
          <w:spacing w:val="0"/>
          <w:sz w:val="32"/>
          <w:szCs w:val="32"/>
          <w:shd w:val="clear" w:color="auto" w:fill="FFFFFF"/>
          <w:lang w:val="en-US" w:eastAsia="zh-CN"/>
          <w14:textFill>
            <w14:solidFill>
              <w14:schemeClr w14:val="tx1"/>
            </w14:solidFill>
          </w14:textFill>
        </w:rPr>
        <w:t xml:space="preserve">    1.</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鼓励合作区域财政部门将符合上述条件的企业纳入</w:t>
      </w:r>
      <w:r>
        <w:rPr>
          <w:rFonts w:hint="default" w:ascii="Times New Roman" w:hAnsi="Times New Roman" w:eastAsia="方正仿宋_GB2312" w:cs="Times New Roman"/>
          <w:b w:val="0"/>
          <w:i w:val="0"/>
          <w:caps w:val="0"/>
          <w:color w:val="000000" w:themeColor="text1"/>
          <w:spacing w:val="-11"/>
          <w:sz w:val="32"/>
          <w:szCs w:val="32"/>
          <w:shd w:val="clear" w:color="auto" w:fill="FFFFFF"/>
          <w:lang w:eastAsia="zh-CN"/>
          <w14:textFill>
            <w14:solidFill>
              <w14:schemeClr w14:val="tx1"/>
            </w14:solidFill>
          </w14:textFill>
        </w:rPr>
        <w:t>“</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潇湘财银贷</w:t>
      </w:r>
      <w:r>
        <w:rPr>
          <w:rFonts w:hint="default" w:ascii="Times New Roman" w:hAnsi="Times New Roman" w:eastAsia="方正仿宋_GB2312" w:cs="Times New Roman"/>
          <w:b w:val="0"/>
          <w:i w:val="0"/>
          <w:caps w:val="0"/>
          <w:color w:val="000000" w:themeColor="text1"/>
          <w:spacing w:val="-11"/>
          <w:sz w:val="32"/>
          <w:szCs w:val="32"/>
          <w:shd w:val="clear" w:color="auto" w:fill="FFFFFF"/>
          <w:lang w:eastAsia="zh-CN"/>
          <w14:textFill>
            <w14:solidFill>
              <w14:schemeClr w14:val="tx1"/>
            </w14:solidFill>
          </w14:textFill>
        </w:rPr>
        <w:t>”</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企业白名单。</w:t>
      </w:r>
    </w:p>
    <w:p w14:paraId="20DB5AB8">
      <w:pPr>
        <w:pStyle w:val="15"/>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方正仿宋_GB2312" w:cs="Times New Roman"/>
          <w:b w:val="0"/>
          <w:i w:val="0"/>
          <w:caps w:val="0"/>
          <w:color w:val="000000" w:themeColor="text1"/>
          <w:spacing w:val="0"/>
          <w:sz w:val="32"/>
          <w:szCs w:val="32"/>
          <w:shd w:val="clear" w:color="auto" w:fill="FFFFFF"/>
          <w:lang w:eastAsia="zh-CN"/>
          <w14:textFill>
            <w14:solidFill>
              <w14:schemeClr w14:val="tx1"/>
            </w14:solidFill>
          </w14:textFill>
        </w:rPr>
      </w:pPr>
      <w:r>
        <w:rPr>
          <w:rFonts w:hint="default" w:ascii="Times New Roman" w:hAnsi="Times New Roman" w:eastAsia="方正仿宋_GB2312" w:cs="Times New Roman"/>
          <w:b w:val="0"/>
          <w:i w:val="0"/>
          <w:caps w:val="0"/>
          <w:color w:val="000000" w:themeColor="text1"/>
          <w:spacing w:val="0"/>
          <w:sz w:val="32"/>
          <w:szCs w:val="32"/>
          <w:shd w:val="clear" w:color="auto" w:fill="FFFFFF"/>
          <w:lang w:val="en-US" w:eastAsia="zh-CN"/>
          <w14:textFill>
            <w14:solidFill>
              <w14:schemeClr w14:val="tx1"/>
            </w14:solidFill>
          </w14:textFill>
        </w:rPr>
        <w:t>2.</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合作银行对符合条件的企业发放</w:t>
      </w:r>
      <w:r>
        <w:rPr>
          <w:rFonts w:hint="default" w:ascii="Times New Roman" w:hAnsi="Times New Roman" w:eastAsia="方正仿宋_GB2312" w:cs="Times New Roman"/>
          <w:b w:val="0"/>
          <w:i w:val="0"/>
          <w:caps w:val="0"/>
          <w:color w:val="000000" w:themeColor="text1"/>
          <w:spacing w:val="0"/>
          <w:sz w:val="32"/>
          <w:szCs w:val="32"/>
          <w:shd w:val="clear" w:color="auto" w:fill="FFFFFF"/>
          <w:lang w:eastAsia="zh-CN"/>
          <w14:textFill>
            <w14:solidFill>
              <w14:schemeClr w14:val="tx1"/>
            </w14:solidFill>
          </w14:textFill>
        </w:rPr>
        <w:t>“</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潇湘财银贷</w:t>
      </w:r>
      <w:r>
        <w:rPr>
          <w:rFonts w:hint="default" w:ascii="Times New Roman" w:hAnsi="Times New Roman" w:eastAsia="方正仿宋_GB2312" w:cs="Times New Roman"/>
          <w:b w:val="0"/>
          <w:i w:val="0"/>
          <w:caps w:val="0"/>
          <w:color w:val="000000" w:themeColor="text1"/>
          <w:spacing w:val="-11"/>
          <w:sz w:val="32"/>
          <w:szCs w:val="32"/>
          <w:shd w:val="clear" w:color="auto" w:fill="FFFFFF"/>
          <w:lang w:eastAsia="zh-CN"/>
          <w14:textFill>
            <w14:solidFill>
              <w14:schemeClr w14:val="tx1"/>
            </w14:solidFill>
          </w14:textFill>
        </w:rPr>
        <w:t>”</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信用贷款，单户企业贷款额度不超过500万元，</w:t>
      </w:r>
      <w:r>
        <w:rPr>
          <w:rFonts w:hint="default" w:ascii="Times New Roman" w:hAnsi="Times New Roman" w:eastAsia="方正仿宋_GB2312" w:cs="Times New Roman"/>
          <w:b w:val="0"/>
          <w:i w:val="0"/>
          <w:caps w:val="0"/>
          <w:color w:val="000000" w:themeColor="text1"/>
          <w:spacing w:val="0"/>
          <w:sz w:val="32"/>
          <w:szCs w:val="32"/>
          <w:shd w:val="clear" w:color="auto" w:fill="FFFFFF"/>
          <w:lang w:eastAsia="zh-CN"/>
          <w14:textFill>
            <w14:solidFill>
              <w14:schemeClr w14:val="tx1"/>
            </w14:solidFill>
          </w14:textFill>
        </w:rPr>
        <w:t>贷款利率不高于</w:t>
      </w:r>
      <w:r>
        <w:rPr>
          <w:rFonts w:hint="default" w:ascii="Times New Roman" w:hAnsi="Times New Roman" w:eastAsia="方正仿宋_GB2312" w:cs="Times New Roman"/>
          <w:b w:val="0"/>
          <w:i w:val="0"/>
          <w:caps w:val="0"/>
          <w:color w:val="000000" w:themeColor="text1"/>
          <w:spacing w:val="0"/>
          <w:sz w:val="32"/>
          <w:szCs w:val="32"/>
          <w:shd w:val="clear" w:color="auto" w:fill="FFFFFF"/>
          <w:lang w:val="en-US" w:eastAsia="zh-CN"/>
          <w14:textFill>
            <w14:solidFill>
              <w14:schemeClr w14:val="tx1"/>
            </w14:solidFill>
          </w14:textFill>
        </w:rPr>
        <w:t>LPR+100BPs，贷款</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期限不超过3年。</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br w:type="textWrapping"/>
      </w:r>
      <w:r>
        <w:rPr>
          <w:rFonts w:hint="default" w:ascii="Times New Roman" w:hAnsi="Times New Roman" w:eastAsia="方正仿宋_GB2312" w:cs="Times New Roman"/>
          <w:b w:val="0"/>
          <w:i w:val="0"/>
          <w:caps w:val="0"/>
          <w:color w:val="000000" w:themeColor="text1"/>
          <w:spacing w:val="0"/>
          <w:sz w:val="32"/>
          <w:szCs w:val="32"/>
          <w:shd w:val="clear" w:color="auto" w:fill="FFFFFF"/>
          <w:lang w:val="en-US" w:eastAsia="zh-CN"/>
          <w14:textFill>
            <w14:solidFill>
              <w14:schemeClr w14:val="tx1"/>
            </w14:solidFill>
          </w14:textFill>
        </w:rPr>
        <w:t xml:space="preserve">    3.</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若贷款发生风险，由省县两级财政</w:t>
      </w:r>
      <w:r>
        <w:rPr>
          <w:rFonts w:hint="default" w:ascii="Times New Roman" w:hAnsi="Times New Roman" w:eastAsia="方正仿宋_GB2312" w:cs="Times New Roman"/>
          <w:b w:val="0"/>
          <w:i w:val="0"/>
          <w:caps w:val="0"/>
          <w:color w:val="000000" w:themeColor="text1"/>
          <w:spacing w:val="0"/>
          <w:sz w:val="32"/>
          <w:szCs w:val="32"/>
          <w:shd w:val="clear" w:color="auto" w:fill="FFFFFF"/>
          <w:lang w:eastAsia="zh-CN"/>
          <w14:textFill>
            <w14:solidFill>
              <w14:schemeClr w14:val="tx1"/>
            </w14:solidFill>
          </w14:textFill>
        </w:rPr>
        <w:t>最高</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代偿贷款本金的70%。</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br w:type="textWrapping"/>
      </w:r>
      <w:r>
        <w:rPr>
          <w:rFonts w:hint="default" w:ascii="Times New Roman" w:hAnsi="Times New Roman" w:eastAsia="黑体" w:cs="Times New Roman"/>
          <w:b w:val="0"/>
          <w:bCs w:val="0"/>
          <w:i w:val="0"/>
          <w:caps w:val="0"/>
          <w:color w:val="000000" w:themeColor="text1"/>
          <w:spacing w:val="0"/>
          <w:sz w:val="32"/>
          <w:szCs w:val="32"/>
          <w:shd w:val="clear" w:color="auto" w:fill="FFFFFF"/>
          <w:lang w:val="en-US" w:eastAsia="zh-CN"/>
          <w14:textFill>
            <w14:solidFill>
              <w14:schemeClr w14:val="tx1"/>
            </w14:solidFill>
          </w14:textFill>
        </w:rPr>
        <w:t xml:space="preserve">    三、申请方式</w:t>
      </w:r>
      <w:r>
        <w:rPr>
          <w:rFonts w:hint="default" w:ascii="Times New Roman" w:hAnsi="Times New Roman" w:eastAsia="黑体" w:cs="Times New Roman"/>
          <w:b w:val="0"/>
          <w:bCs w:val="0"/>
          <w:i w:val="0"/>
          <w:caps w:val="0"/>
          <w:color w:val="000000" w:themeColor="text1"/>
          <w:spacing w:val="0"/>
          <w:sz w:val="32"/>
          <w:szCs w:val="32"/>
          <w:shd w:val="clear" w:color="auto" w:fill="FFFFFF"/>
          <w:lang w:val="en-US" w:eastAsia="zh-CN"/>
          <w14:textFill>
            <w14:solidFill>
              <w14:schemeClr w14:val="tx1"/>
            </w14:solidFill>
          </w14:textFill>
        </w:rPr>
        <w:br w:type="textWrapping"/>
      </w:r>
      <w:r>
        <w:rPr>
          <w:rFonts w:hint="default" w:ascii="Times New Roman" w:hAnsi="Times New Roman" w:eastAsia="方正仿宋_GB2312" w:cs="Times New Roman"/>
          <w:b w:val="0"/>
          <w:i w:val="0"/>
          <w:caps w:val="0"/>
          <w:color w:val="000000" w:themeColor="text1"/>
          <w:spacing w:val="0"/>
          <w:sz w:val="32"/>
          <w:szCs w:val="32"/>
          <w:shd w:val="clear" w:color="auto" w:fill="FFFFFF"/>
          <w:lang w:val="en-US" w:eastAsia="zh-CN"/>
          <w14:textFill>
            <w14:solidFill>
              <w14:schemeClr w14:val="tx1"/>
            </w14:solidFill>
          </w14:textFill>
        </w:rPr>
        <w:t xml:space="preserve">    1.</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纳入白名单的大学生创业企业在</w:t>
      </w:r>
      <w:r>
        <w:rPr>
          <w:rFonts w:hint="default" w:ascii="Times New Roman" w:hAnsi="Times New Roman" w:eastAsia="方正仿宋_GB2312" w:cs="Times New Roman"/>
          <w:b w:val="0"/>
          <w:i w:val="0"/>
          <w:caps w:val="0"/>
          <w:color w:val="000000" w:themeColor="text1"/>
          <w:spacing w:val="-11"/>
          <w:sz w:val="32"/>
          <w:szCs w:val="32"/>
          <w:shd w:val="clear" w:color="auto" w:fill="FFFFFF"/>
          <w:lang w:eastAsia="zh-CN"/>
          <w14:textFill>
            <w14:solidFill>
              <w14:schemeClr w14:val="tx1"/>
            </w14:solidFill>
          </w14:textFill>
        </w:rPr>
        <w:t>“</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潇湘财银贷风险补偿服务平台</w:t>
      </w:r>
      <w:r>
        <w:rPr>
          <w:rFonts w:hint="default" w:ascii="Times New Roman" w:hAnsi="Times New Roman" w:eastAsia="方正仿宋_GB2312" w:cs="Times New Roman"/>
          <w:b w:val="0"/>
          <w:i w:val="0"/>
          <w:caps w:val="0"/>
          <w:color w:val="000000" w:themeColor="text1"/>
          <w:spacing w:val="0"/>
          <w:sz w:val="32"/>
          <w:szCs w:val="32"/>
          <w:u w:val="none"/>
          <w:shd w:val="clear" w:color="auto" w:fill="FFFFFF"/>
          <w:lang w:eastAsia="zh-CN"/>
          <w14:textFill>
            <w14:solidFill>
              <w14:schemeClr w14:val="tx1"/>
            </w14:solidFill>
          </w14:textFill>
        </w:rPr>
        <w:t>”</w:t>
      </w:r>
      <w:r>
        <w:rPr>
          <w:rFonts w:hint="default" w:ascii="Times New Roman" w:hAnsi="Times New Roman" w:eastAsia="方正仿宋_GB2312" w:cs="Times New Roman"/>
          <w:b w:val="0"/>
          <w:i w:val="0"/>
          <w:caps w:val="0"/>
          <w:color w:val="000000" w:themeColor="text1"/>
          <w:spacing w:val="0"/>
          <w:sz w:val="32"/>
          <w:szCs w:val="32"/>
          <w:u w:val="none"/>
          <w:shd w:val="clear" w:color="auto" w:fill="FFFFFF"/>
          <w14:textFill>
            <w14:solidFill>
              <w14:schemeClr w14:val="tx1"/>
            </w14:solidFill>
          </w14:textFill>
        </w:rPr>
        <w:t>进行注册（网址：</w:t>
      </w:r>
      <w:r>
        <w:rPr>
          <w:rFonts w:hint="default" w:ascii="Times New Roman" w:hAnsi="Times New Roman" w:eastAsia="方正仿宋_GB2312" w:cs="Times New Roman"/>
          <w:b w:val="0"/>
          <w:i w:val="0"/>
          <w:caps w:val="0"/>
          <w:color w:val="000000" w:themeColor="text1"/>
          <w:spacing w:val="0"/>
          <w:sz w:val="32"/>
          <w:szCs w:val="32"/>
          <w:u w:val="none"/>
          <w:shd w:val="clear" w:color="auto" w:fill="FFFFFF"/>
          <w14:textFill>
            <w14:solidFill>
              <w14:schemeClr w14:val="tx1"/>
            </w14:solidFill>
          </w14:textFill>
        </w:rPr>
        <w:fldChar w:fldCharType="begin"/>
      </w:r>
      <w:r>
        <w:rPr>
          <w:rFonts w:hint="default" w:ascii="Times New Roman" w:hAnsi="Times New Roman" w:eastAsia="方正仿宋_GB2312" w:cs="Times New Roman"/>
          <w:b w:val="0"/>
          <w:i w:val="0"/>
          <w:caps w:val="0"/>
          <w:color w:val="000000" w:themeColor="text1"/>
          <w:spacing w:val="0"/>
          <w:sz w:val="32"/>
          <w:szCs w:val="32"/>
          <w:u w:val="none"/>
          <w:shd w:val="clear" w:color="auto" w:fill="FFFFFF"/>
          <w14:textFill>
            <w14:solidFill>
              <w14:schemeClr w14:val="tx1"/>
            </w14:solidFill>
          </w14:textFill>
        </w:rPr>
        <w:instrText xml:space="preserve"> HYPERLINK "https://smeinc.digital.hnchasing.com）" </w:instrText>
      </w:r>
      <w:r>
        <w:rPr>
          <w:rFonts w:hint="default" w:ascii="Times New Roman" w:hAnsi="Times New Roman" w:eastAsia="方正仿宋_GB2312" w:cs="Times New Roman"/>
          <w:b w:val="0"/>
          <w:i w:val="0"/>
          <w:caps w:val="0"/>
          <w:color w:val="000000" w:themeColor="text1"/>
          <w:spacing w:val="0"/>
          <w:sz w:val="32"/>
          <w:szCs w:val="32"/>
          <w:u w:val="none"/>
          <w:shd w:val="clear" w:color="auto" w:fill="FFFFFF"/>
          <w14:textFill>
            <w14:solidFill>
              <w14:schemeClr w14:val="tx1"/>
            </w14:solidFill>
          </w14:textFill>
        </w:rPr>
        <w:fldChar w:fldCharType="separate"/>
      </w:r>
      <w:r>
        <w:rPr>
          <w:rStyle w:val="20"/>
          <w:rFonts w:hint="default" w:ascii="Times New Roman" w:hAnsi="Times New Roman" w:eastAsia="方正仿宋_GB2312" w:cs="Times New Roman"/>
          <w:b w:val="0"/>
          <w:i w:val="0"/>
          <w:caps w:val="0"/>
          <w:color w:val="000000" w:themeColor="text1"/>
          <w:spacing w:val="0"/>
          <w:sz w:val="32"/>
          <w:szCs w:val="32"/>
          <w:u w:val="none"/>
          <w:shd w:val="clear" w:color="auto" w:fill="FFFFFF"/>
          <w14:textFill>
            <w14:solidFill>
              <w14:schemeClr w14:val="tx1"/>
            </w14:solidFill>
          </w14:textFill>
        </w:rPr>
        <w:t>https://smeinc.digital.hnchasing.com）</w:t>
      </w:r>
      <w:r>
        <w:rPr>
          <w:rFonts w:hint="default" w:ascii="Times New Roman" w:hAnsi="Times New Roman" w:eastAsia="方正仿宋_GB2312" w:cs="Times New Roman"/>
          <w:b w:val="0"/>
          <w:i w:val="0"/>
          <w:caps w:val="0"/>
          <w:color w:val="000000" w:themeColor="text1"/>
          <w:spacing w:val="0"/>
          <w:sz w:val="32"/>
          <w:szCs w:val="32"/>
          <w:u w:val="none"/>
          <w:shd w:val="clear" w:color="auto" w:fill="FFFFFF"/>
          <w14:textFill>
            <w14:solidFill>
              <w14:schemeClr w14:val="tx1"/>
            </w14:solidFill>
          </w14:textFill>
        </w:rPr>
        <w:fldChar w:fldCharType="end"/>
      </w:r>
      <w:r>
        <w:rPr>
          <w:rFonts w:hint="default" w:ascii="Times New Roman" w:hAnsi="Times New Roman" w:eastAsia="方正仿宋_GB2312" w:cs="Times New Roman"/>
          <w:b w:val="0"/>
          <w:i w:val="0"/>
          <w:caps w:val="0"/>
          <w:color w:val="000000" w:themeColor="text1"/>
          <w:spacing w:val="0"/>
          <w:sz w:val="32"/>
          <w:szCs w:val="32"/>
          <w:u w:val="none"/>
          <w:shd w:val="clear" w:color="auto" w:fill="FFFFFF"/>
          <w:lang w:eastAsia="zh-CN"/>
          <w14:textFill>
            <w14:solidFill>
              <w14:schemeClr w14:val="tx1"/>
            </w14:solidFill>
          </w14:textFill>
        </w:rPr>
        <w:t>。</w:t>
      </w:r>
    </w:p>
    <w:p w14:paraId="67978EA9">
      <w:pPr>
        <w:pStyle w:val="15"/>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596" w:firstLineChars="200"/>
        <w:jc w:val="both"/>
        <w:textAlignment w:val="auto"/>
        <w:rPr>
          <w:rFonts w:hint="default" w:ascii="Times New Roman" w:hAnsi="Times New Roman" w:eastAsia="黑体" w:cs="Times New Roman"/>
          <w:b w:val="0"/>
          <w:bCs w:val="0"/>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方正仿宋_GB2312" w:cs="Times New Roman"/>
          <w:b w:val="0"/>
          <w:i w:val="0"/>
          <w:caps w:val="0"/>
          <w:color w:val="000000" w:themeColor="text1"/>
          <w:spacing w:val="-11"/>
          <w:sz w:val="32"/>
          <w:szCs w:val="32"/>
          <w:shd w:val="clear" w:color="auto" w:fill="FFFFFF"/>
          <w:lang w:val="en-US" w:eastAsia="zh-CN"/>
          <w14:textFill>
            <w14:solidFill>
              <w14:schemeClr w14:val="tx1"/>
            </w14:solidFill>
          </w14:textFill>
        </w:rPr>
        <w:t>2.</w:t>
      </w:r>
      <w:r>
        <w:rPr>
          <w:rFonts w:hint="default" w:ascii="Times New Roman" w:hAnsi="Times New Roman" w:eastAsia="方正仿宋_GB2312" w:cs="Times New Roman"/>
          <w:b w:val="0"/>
          <w:i w:val="0"/>
          <w:caps w:val="0"/>
          <w:color w:val="000000" w:themeColor="text1"/>
          <w:spacing w:val="-11"/>
          <w:sz w:val="32"/>
          <w:szCs w:val="32"/>
          <w:shd w:val="clear" w:color="auto" w:fill="FFFFFF"/>
          <w14:textFill>
            <w14:solidFill>
              <w14:schemeClr w14:val="tx1"/>
            </w14:solidFill>
          </w14:textFill>
        </w:rPr>
        <w:t>企业融资申请，选择</w:t>
      </w:r>
      <w:r>
        <w:rPr>
          <w:rFonts w:hint="default" w:ascii="Times New Roman" w:hAnsi="Times New Roman" w:eastAsia="方正仿宋_GB2312" w:cs="Times New Roman"/>
          <w:b w:val="0"/>
          <w:i w:val="0"/>
          <w:caps w:val="0"/>
          <w:color w:val="000000" w:themeColor="text1"/>
          <w:spacing w:val="-11"/>
          <w:sz w:val="32"/>
          <w:szCs w:val="32"/>
          <w:shd w:val="clear" w:color="auto" w:fill="FFFFFF"/>
          <w:lang w:eastAsia="zh-CN"/>
          <w14:textFill>
            <w14:solidFill>
              <w14:schemeClr w14:val="tx1"/>
            </w14:solidFill>
          </w14:textFill>
        </w:rPr>
        <w:t>“</w:t>
      </w:r>
      <w:r>
        <w:rPr>
          <w:rFonts w:hint="default" w:ascii="Times New Roman" w:hAnsi="Times New Roman" w:eastAsia="方正仿宋_GB2312" w:cs="Times New Roman"/>
          <w:b w:val="0"/>
          <w:i w:val="0"/>
          <w:caps w:val="0"/>
          <w:color w:val="000000" w:themeColor="text1"/>
          <w:spacing w:val="-11"/>
          <w:sz w:val="32"/>
          <w:szCs w:val="32"/>
          <w:shd w:val="clear" w:color="auto" w:fill="FFFFFF"/>
          <w14:textFill>
            <w14:solidFill>
              <w14:schemeClr w14:val="tx1"/>
            </w14:solidFill>
          </w14:textFill>
        </w:rPr>
        <w:t>业务管理</w:t>
      </w:r>
      <w:r>
        <w:rPr>
          <w:rFonts w:hint="default" w:ascii="Times New Roman" w:hAnsi="Times New Roman" w:eastAsia="方正仿宋_GB2312" w:cs="Times New Roman"/>
          <w:b w:val="0"/>
          <w:i w:val="0"/>
          <w:caps w:val="0"/>
          <w:color w:val="000000" w:themeColor="text1"/>
          <w:spacing w:val="-11"/>
          <w:sz w:val="32"/>
          <w:szCs w:val="32"/>
          <w:shd w:val="clear" w:color="auto" w:fill="FFFFFF"/>
          <w:lang w:eastAsia="zh-CN"/>
          <w14:textFill>
            <w14:solidFill>
              <w14:schemeClr w14:val="tx1"/>
            </w14:solidFill>
          </w14:textFill>
        </w:rPr>
        <w:t>”</w:t>
      </w:r>
      <w:r>
        <w:rPr>
          <w:rFonts w:hint="default" w:ascii="Times New Roman" w:hAnsi="Times New Roman" w:eastAsia="方正仿宋_GB2312" w:cs="Times New Roman"/>
          <w:b w:val="0"/>
          <w:i w:val="0"/>
          <w:caps w:val="0"/>
          <w:color w:val="000000" w:themeColor="text1"/>
          <w:spacing w:val="-11"/>
          <w:sz w:val="32"/>
          <w:szCs w:val="32"/>
          <w:shd w:val="clear" w:color="auto" w:fill="FFFFFF"/>
          <w14:textFill>
            <w14:solidFill>
              <w14:schemeClr w14:val="tx1"/>
            </w14:solidFill>
          </w14:textFill>
        </w:rPr>
        <w:t>→</w:t>
      </w:r>
      <w:r>
        <w:rPr>
          <w:rFonts w:hint="default" w:ascii="Times New Roman" w:hAnsi="Times New Roman" w:eastAsia="方正仿宋_GB2312" w:cs="Times New Roman"/>
          <w:b w:val="0"/>
          <w:i w:val="0"/>
          <w:caps w:val="0"/>
          <w:color w:val="000000" w:themeColor="text1"/>
          <w:spacing w:val="-11"/>
          <w:sz w:val="32"/>
          <w:szCs w:val="32"/>
          <w:shd w:val="clear" w:color="auto" w:fill="FFFFFF"/>
          <w:lang w:eastAsia="zh-CN"/>
          <w14:textFill>
            <w14:solidFill>
              <w14:schemeClr w14:val="tx1"/>
            </w14:solidFill>
          </w14:textFill>
        </w:rPr>
        <w:t>“</w:t>
      </w:r>
      <w:r>
        <w:rPr>
          <w:rFonts w:hint="default" w:ascii="Times New Roman" w:hAnsi="Times New Roman" w:eastAsia="方正仿宋_GB2312" w:cs="Times New Roman"/>
          <w:b w:val="0"/>
          <w:i w:val="0"/>
          <w:caps w:val="0"/>
          <w:color w:val="000000" w:themeColor="text1"/>
          <w:spacing w:val="-11"/>
          <w:sz w:val="32"/>
          <w:szCs w:val="32"/>
          <w:shd w:val="clear" w:color="auto" w:fill="FFFFFF"/>
          <w14:textFill>
            <w14:solidFill>
              <w14:schemeClr w14:val="tx1"/>
            </w14:solidFill>
          </w14:textFill>
        </w:rPr>
        <w:t>潇湘财银贷融资管理</w:t>
      </w:r>
      <w:r>
        <w:rPr>
          <w:rFonts w:hint="default" w:ascii="Times New Roman" w:hAnsi="Times New Roman" w:eastAsia="方正仿宋_GB2312" w:cs="Times New Roman"/>
          <w:b w:val="0"/>
          <w:i w:val="0"/>
          <w:caps w:val="0"/>
          <w:color w:val="000000" w:themeColor="text1"/>
          <w:spacing w:val="-11"/>
          <w:sz w:val="32"/>
          <w:szCs w:val="32"/>
          <w:shd w:val="clear" w:color="auto" w:fill="FFFFFF"/>
          <w:lang w:eastAsia="zh-CN"/>
          <w14:textFill>
            <w14:solidFill>
              <w14:schemeClr w14:val="tx1"/>
            </w14:solidFill>
          </w14:textFill>
        </w:rPr>
        <w:t>”</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w:t>
      </w:r>
      <w:r>
        <w:rPr>
          <w:rFonts w:hint="default" w:ascii="Times New Roman" w:hAnsi="Times New Roman" w:eastAsia="方正仿宋_GB2312" w:cs="Times New Roman"/>
          <w:b w:val="0"/>
          <w:i w:val="0"/>
          <w:caps w:val="0"/>
          <w:color w:val="000000" w:themeColor="text1"/>
          <w:spacing w:val="0"/>
          <w:sz w:val="32"/>
          <w:szCs w:val="32"/>
          <w:shd w:val="clear" w:color="auto" w:fill="FFFFFF"/>
          <w:lang w:eastAsia="zh-CN"/>
          <w14:textFill>
            <w14:solidFill>
              <w14:schemeClr w14:val="tx1"/>
            </w14:solidFill>
          </w14:textFill>
        </w:rPr>
        <w:t>“</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定向融资申请</w:t>
      </w:r>
      <w:r>
        <w:rPr>
          <w:rFonts w:hint="default" w:ascii="Times New Roman" w:hAnsi="Times New Roman" w:eastAsia="方正仿宋_GB2312" w:cs="Times New Roman"/>
          <w:b w:val="0"/>
          <w:i w:val="0"/>
          <w:caps w:val="0"/>
          <w:color w:val="000000" w:themeColor="text1"/>
          <w:spacing w:val="0"/>
          <w:sz w:val="32"/>
          <w:szCs w:val="32"/>
          <w:shd w:val="clear" w:color="auto" w:fill="FFFFFF"/>
          <w:lang w:eastAsia="zh-CN"/>
          <w14:textFill>
            <w14:solidFill>
              <w14:schemeClr w14:val="tx1"/>
            </w14:solidFill>
          </w14:textFill>
        </w:rPr>
        <w:t>”</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菜单，选择银行进行申请，正确填写定向融资信息。</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br w:type="textWrapping"/>
      </w:r>
      <w:r>
        <w:rPr>
          <w:rFonts w:hint="default" w:ascii="Times New Roman" w:hAnsi="Times New Roman" w:eastAsia="方正仿宋_GB2312" w:cs="Times New Roman"/>
          <w:b w:val="0"/>
          <w:i w:val="0"/>
          <w:caps w:val="0"/>
          <w:color w:val="000000" w:themeColor="text1"/>
          <w:spacing w:val="0"/>
          <w:sz w:val="32"/>
          <w:szCs w:val="32"/>
          <w:shd w:val="clear" w:color="auto" w:fill="FFFFFF"/>
          <w:lang w:val="en-US" w:eastAsia="zh-CN"/>
          <w14:textFill>
            <w14:solidFill>
              <w14:schemeClr w14:val="tx1"/>
            </w14:solidFill>
          </w14:textFill>
        </w:rPr>
        <w:t xml:space="preserve">    3.</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合作银行线下进行贷款审核和发放。</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br w:type="textWrapping"/>
      </w:r>
      <w:r>
        <w:rPr>
          <w:rFonts w:hint="default" w:ascii="Times New Roman" w:hAnsi="Times New Roman" w:eastAsia="黑体" w:cs="Times New Roman"/>
          <w:b w:val="0"/>
          <w:bCs w:val="0"/>
          <w:i w:val="0"/>
          <w:caps w:val="0"/>
          <w:color w:val="000000" w:themeColor="text1"/>
          <w:spacing w:val="0"/>
          <w:sz w:val="32"/>
          <w:szCs w:val="32"/>
          <w:shd w:val="clear" w:color="auto" w:fill="FFFFFF"/>
          <w:lang w:val="en-US" w:eastAsia="zh-CN"/>
          <w14:textFill>
            <w14:solidFill>
              <w14:schemeClr w14:val="tx1"/>
            </w14:solidFill>
          </w14:textFill>
        </w:rPr>
        <w:t xml:space="preserve">    四、咨询方式</w:t>
      </w:r>
    </w:p>
    <w:p w14:paraId="455821D4">
      <w:pPr>
        <w:pStyle w:val="15"/>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方正仿宋_GB2312" w:cs="Times New Roman"/>
          <w:b w:val="0"/>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电话：0731</w:t>
      </w:r>
      <w:r>
        <w:rPr>
          <w:rFonts w:hint="default" w:ascii="Times New Roman" w:hAnsi="Times New Roman" w:eastAsia="方正仿宋_GB2312" w:cs="Times New Roman"/>
          <w:b w:val="0"/>
          <w:i w:val="0"/>
          <w:caps w:val="0"/>
          <w:color w:val="000000" w:themeColor="text1"/>
          <w:spacing w:val="0"/>
          <w:sz w:val="32"/>
          <w:szCs w:val="32"/>
          <w:shd w:val="clear" w:color="auto" w:fill="FFFFFF"/>
          <w:lang w:val="en-US" w:eastAsia="zh-CN"/>
          <w14:textFill>
            <w14:solidFill>
              <w14:schemeClr w14:val="tx1"/>
            </w14:solidFill>
          </w14:textFill>
        </w:rPr>
        <w:t>-</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85196233</w:t>
      </w:r>
      <w:r>
        <w:rPr>
          <w:rFonts w:hint="default" w:ascii="Times New Roman" w:hAnsi="Times New Roman" w:eastAsia="方正仿宋_GB2312" w:cs="Times New Roman"/>
          <w:b w:val="0"/>
          <w:i w:val="0"/>
          <w:caps w:val="0"/>
          <w:color w:val="000000" w:themeColor="text1"/>
          <w:spacing w:val="0"/>
          <w:sz w:val="32"/>
          <w:szCs w:val="32"/>
          <w:shd w:val="clear" w:color="auto" w:fill="FFFFFF"/>
          <w:lang w:eastAsia="zh-CN"/>
          <w14:textFill>
            <w14:solidFill>
              <w14:schemeClr w14:val="tx1"/>
            </w14:solidFill>
          </w14:textFill>
        </w:rPr>
        <w:t>。</w:t>
      </w:r>
    </w:p>
    <w:p w14:paraId="3E0F09E4">
      <w:pPr>
        <w:pStyle w:val="15"/>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方正仿宋_GB2312" w:cs="Times New Roman"/>
          <w:lang w:val="en-US" w:eastAsia="zh-CN"/>
        </w:rPr>
      </w:pPr>
      <w:r>
        <w:rPr>
          <w:rFonts w:hint="default" w:ascii="Times New Roman" w:hAnsi="Times New Roman" w:eastAsia="方正仿宋_GB2312" w:cs="Times New Roman"/>
          <w:b w:val="0"/>
          <w:i w:val="0"/>
          <w:caps w:val="0"/>
          <w:color w:val="000000" w:themeColor="text1"/>
          <w:spacing w:val="0"/>
          <w:sz w:val="32"/>
          <w:szCs w:val="32"/>
          <w:shd w:val="clear" w:color="auto" w:fill="FFFFFF"/>
          <w:lang w:eastAsia="zh-CN"/>
          <w14:textFill>
            <w14:solidFill>
              <w14:schemeClr w14:val="tx1"/>
            </w14:solidFill>
          </w14:textFill>
        </w:rPr>
        <w:t>邮箱：</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smeservice@hnchasing.com</w:t>
      </w:r>
      <w:r>
        <w:rPr>
          <w:rFonts w:hint="default" w:ascii="Times New Roman" w:hAnsi="Times New Roman" w:eastAsia="方正仿宋_GB2312" w:cs="Times New Roman"/>
          <w:b w:val="0"/>
          <w:i w:val="0"/>
          <w:caps w:val="0"/>
          <w:color w:val="000000" w:themeColor="text1"/>
          <w:spacing w:val="0"/>
          <w:sz w:val="32"/>
          <w:szCs w:val="32"/>
          <w:shd w:val="clear" w:color="auto" w:fill="FFFFFF"/>
          <w:lang w:eastAsia="zh-CN"/>
          <w14:textFill>
            <w14:solidFill>
              <w14:schemeClr w14:val="tx1"/>
            </w14:solidFill>
          </w14:textFill>
        </w:rPr>
        <w:t>。</w:t>
      </w:r>
    </w:p>
    <w:p w14:paraId="62DD29CD">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000000" w:themeColor="text1"/>
          <w:kern w:val="2"/>
          <w:sz w:val="52"/>
          <w:szCs w:val="52"/>
          <w:lang w:val="en-US" w:eastAsia="zh-CN" w:bidi="ar-SA"/>
          <w14:textFill>
            <w14:solidFill>
              <w14:schemeClr w14:val="tx1"/>
            </w14:solidFill>
          </w14:textFill>
        </w:rPr>
      </w:pPr>
      <w:r>
        <w:rPr>
          <w:rFonts w:hint="default" w:ascii="Times New Roman" w:hAnsi="Times New Roman" w:cs="Times New Roman"/>
          <w:lang w:val="en-US" w:eastAsia="zh-CN"/>
        </w:rPr>
        <w:br w:type="page"/>
      </w:r>
    </w:p>
    <w:p w14:paraId="0D711A27">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1"/>
        <w:rPr>
          <w:rFonts w:hint="default" w:ascii="Times New Roman" w:hAnsi="Times New Roman" w:eastAsia="黑体" w:cs="Times New Roman"/>
          <w:color w:val="000000" w:themeColor="text1"/>
          <w:kern w:val="2"/>
          <w:sz w:val="44"/>
          <w:szCs w:val="44"/>
          <w:lang w:val="en-US" w:eastAsia="zh-CN" w:bidi="ar-SA"/>
          <w14:textFill>
            <w14:solidFill>
              <w14:schemeClr w14:val="tx1"/>
            </w14:solidFill>
          </w14:textFill>
        </w:rPr>
      </w:pPr>
      <w:bookmarkStart w:id="15" w:name="_Toc31225"/>
      <w:bookmarkStart w:id="16" w:name="_Toc23023"/>
      <w:r>
        <w:rPr>
          <w:rFonts w:hint="default" w:ascii="Times New Roman" w:hAnsi="Times New Roman" w:eastAsia="黑体" w:cs="Times New Roman"/>
          <w:color w:val="000000" w:themeColor="text1"/>
          <w:kern w:val="2"/>
          <w:sz w:val="44"/>
          <w:szCs w:val="44"/>
          <w:lang w:val="en-US" w:eastAsia="zh-CN" w:bidi="ar-SA"/>
          <w14:textFill>
            <w14:solidFill>
              <w14:schemeClr w14:val="tx1"/>
            </w14:solidFill>
          </w14:textFill>
        </w:rPr>
        <w:t>3</w:t>
      </w:r>
      <w:r>
        <w:rPr>
          <w:rFonts w:hint="default" w:ascii="Times New Roman" w:hAnsi="Times New Roman" w:eastAsia="黑体" w:cs="Times New Roman"/>
          <w:color w:val="000000" w:themeColor="text1"/>
          <w:kern w:val="2"/>
          <w:sz w:val="44"/>
          <w:szCs w:val="44"/>
          <w:lang w:val="en" w:eastAsia="zh-CN" w:bidi="ar-SA"/>
          <w14:textFill>
            <w14:solidFill>
              <w14:schemeClr w14:val="tx1"/>
            </w14:solidFill>
          </w14:textFill>
        </w:rPr>
        <w:t>.</w:t>
      </w:r>
      <w:r>
        <w:rPr>
          <w:rFonts w:hint="default" w:ascii="Times New Roman" w:hAnsi="Times New Roman" w:eastAsia="黑体" w:cs="Times New Roman"/>
          <w:color w:val="000000" w:themeColor="text1"/>
          <w:kern w:val="2"/>
          <w:sz w:val="44"/>
          <w:szCs w:val="44"/>
          <w:lang w:val="en-US" w:eastAsia="zh-CN" w:bidi="ar-SA"/>
          <w14:textFill>
            <w14:solidFill>
              <w14:schemeClr w14:val="tx1"/>
            </w14:solidFill>
          </w14:textFill>
        </w:rPr>
        <w:t>税费</w:t>
      </w:r>
      <w:bookmarkEnd w:id="15"/>
      <w:bookmarkEnd w:id="16"/>
    </w:p>
    <w:p w14:paraId="0170F7A2">
      <w:pPr>
        <w:rPr>
          <w:rFonts w:hint="default" w:ascii="Times New Roman" w:hAnsi="Times New Roman" w:eastAsia="方正小标宋简体" w:cs="Times New Roman"/>
          <w:sz w:val="36"/>
          <w:szCs w:val="36"/>
          <w:lang w:val="en-US" w:eastAsia="zh-CN"/>
        </w:rPr>
      </w:pPr>
    </w:p>
    <w:p w14:paraId="268D3461">
      <w:pPr>
        <w:keepNext w:val="0"/>
        <w:keepLines w:val="0"/>
        <w:pageBreakBefore w:val="0"/>
        <w:widowControl w:val="0"/>
        <w:kinsoku/>
        <w:wordWrap/>
        <w:overflowPunct/>
        <w:topLinePunct w:val="0"/>
        <w:autoSpaceDE/>
        <w:autoSpaceDN/>
        <w:bidi w:val="0"/>
        <w:adjustRightInd/>
        <w:snapToGrid/>
        <w:ind w:firstLine="720" w:firstLineChars="200"/>
        <w:textAlignment w:val="auto"/>
        <w:outlineLvl w:val="2"/>
        <w:rPr>
          <w:rFonts w:hint="default" w:ascii="Times New Roman" w:hAnsi="Times New Roman" w:eastAsia="方正小标宋简体" w:cs="Times New Roman"/>
          <w:sz w:val="36"/>
          <w:szCs w:val="36"/>
          <w:lang w:val="en-US" w:eastAsia="zh-CN"/>
        </w:rPr>
      </w:pPr>
      <w:bookmarkStart w:id="17" w:name="_Toc26791"/>
      <w:r>
        <w:rPr>
          <w:rFonts w:hint="default" w:ascii="Times New Roman" w:hAnsi="Times New Roman" w:eastAsia="方正小标宋简体" w:cs="Times New Roman"/>
          <w:sz w:val="36"/>
          <w:szCs w:val="36"/>
          <w:lang w:val="en-US" w:eastAsia="zh-CN"/>
        </w:rPr>
        <w:t>3.1高校毕业生创业税费扣减</w:t>
      </w:r>
      <w:bookmarkEnd w:id="17"/>
    </w:p>
    <w:p w14:paraId="74DC424F">
      <w:pPr>
        <w:pStyle w:val="15"/>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Fonts w:hint="default" w:ascii="Times New Roman" w:hAnsi="Times New Roman" w:eastAsia="黑体" w:cs="Times New Roman"/>
          <w:b w:val="0"/>
          <w:bCs w:val="0"/>
          <w:i w:val="0"/>
          <w:caps w:val="0"/>
          <w:color w:val="000000" w:themeColor="text1"/>
          <w:spacing w:val="0"/>
          <w:sz w:val="32"/>
          <w:szCs w:val="32"/>
          <w:shd w:val="clear" w:color="auto" w:fill="FFFFFF"/>
          <w:lang w:val="en-US" w:eastAsia="zh-CN"/>
          <w14:textFill>
            <w14:solidFill>
              <w14:schemeClr w14:val="tx1"/>
            </w14:solidFill>
          </w14:textFill>
        </w:rPr>
      </w:pPr>
    </w:p>
    <w:p w14:paraId="45C2CD08">
      <w:pPr>
        <w:pStyle w:val="15"/>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Fonts w:hint="default" w:ascii="Times New Roman" w:hAnsi="Times New Roman" w:eastAsia="黑体" w:cs="Times New Roman"/>
          <w:b w:val="0"/>
          <w:bCs w:val="0"/>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黑体" w:cs="Times New Roman"/>
          <w:b w:val="0"/>
          <w:bCs w:val="0"/>
          <w:i w:val="0"/>
          <w:caps w:val="0"/>
          <w:color w:val="000000" w:themeColor="text1"/>
          <w:spacing w:val="0"/>
          <w:sz w:val="32"/>
          <w:szCs w:val="32"/>
          <w:shd w:val="clear" w:color="auto" w:fill="FFFFFF"/>
          <w:lang w:val="en-US" w:eastAsia="zh-CN"/>
          <w14:textFill>
            <w14:solidFill>
              <w14:schemeClr w14:val="tx1"/>
            </w14:solidFill>
          </w14:textFill>
        </w:rPr>
        <w:t>一、支持对象和条件</w:t>
      </w:r>
    </w:p>
    <w:p w14:paraId="7B8180C4">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560" w:lineRule="exact"/>
        <w:ind w:right="0" w:firstLine="576" w:firstLineChars="200"/>
        <w:jc w:val="both"/>
        <w:textAlignment w:val="auto"/>
        <w:rPr>
          <w:rFonts w:hint="default" w:ascii="Times New Roman" w:hAnsi="Times New Roman" w:eastAsia="方正仿宋_GB2312" w:cs="Times New Roman"/>
          <w:b/>
          <w:bCs/>
          <w:i w:val="0"/>
          <w:caps w:val="0"/>
          <w:color w:val="000000" w:themeColor="text1"/>
          <w:spacing w:val="0"/>
          <w:w w:val="90"/>
          <w:sz w:val="32"/>
          <w:szCs w:val="32"/>
          <w:shd w:val="clear" w:color="auto" w:fill="FFFFFF"/>
          <w:lang w:val="en-US" w:eastAsia="zh-CN"/>
          <w14:textFill>
            <w14:solidFill>
              <w14:schemeClr w14:val="tx1"/>
            </w14:solidFill>
          </w14:textFill>
        </w:rPr>
      </w:pPr>
      <w:r>
        <w:rPr>
          <w:rFonts w:hint="default" w:ascii="Times New Roman" w:hAnsi="Times New Roman" w:eastAsia="方正仿宋_GB2312" w:cs="Times New Roman"/>
          <w:b w:val="0"/>
          <w:bCs w:val="0"/>
          <w:i w:val="0"/>
          <w:caps w:val="0"/>
          <w:color w:val="000000" w:themeColor="text1"/>
          <w:spacing w:val="0"/>
          <w:w w:val="90"/>
          <w:sz w:val="32"/>
          <w:szCs w:val="32"/>
          <w:shd w:val="clear" w:color="auto" w:fill="FFFFFF"/>
          <w14:textFill>
            <w14:solidFill>
              <w14:schemeClr w14:val="tx1"/>
            </w14:solidFill>
          </w14:textFill>
        </w:rPr>
        <w:t>持《就业创业证》（注明</w:t>
      </w:r>
      <w:r>
        <w:rPr>
          <w:rFonts w:hint="default" w:ascii="Times New Roman" w:hAnsi="Times New Roman" w:eastAsia="方正仿宋_GB2312" w:cs="Times New Roman"/>
          <w:b w:val="0"/>
          <w:bCs w:val="0"/>
          <w:i w:val="0"/>
          <w:caps w:val="0"/>
          <w:color w:val="000000" w:themeColor="text1"/>
          <w:spacing w:val="0"/>
          <w:w w:val="90"/>
          <w:sz w:val="32"/>
          <w:szCs w:val="32"/>
          <w:shd w:val="clear" w:color="auto" w:fill="FFFFFF"/>
          <w:lang w:eastAsia="zh-CN"/>
          <w14:textFill>
            <w14:solidFill>
              <w14:schemeClr w14:val="tx1"/>
            </w14:solidFill>
          </w14:textFill>
        </w:rPr>
        <w:t>“</w:t>
      </w:r>
      <w:r>
        <w:rPr>
          <w:rFonts w:hint="default" w:ascii="Times New Roman" w:hAnsi="Times New Roman" w:eastAsia="方正仿宋_GB2312" w:cs="Times New Roman"/>
          <w:b w:val="0"/>
          <w:bCs w:val="0"/>
          <w:i w:val="0"/>
          <w:caps w:val="0"/>
          <w:color w:val="000000" w:themeColor="text1"/>
          <w:spacing w:val="0"/>
          <w:w w:val="90"/>
          <w:sz w:val="32"/>
          <w:szCs w:val="32"/>
          <w:shd w:val="clear" w:color="auto" w:fill="FFFFFF"/>
          <w14:textFill>
            <w14:solidFill>
              <w14:schemeClr w14:val="tx1"/>
            </w14:solidFill>
          </w14:textFill>
        </w:rPr>
        <w:t>自主创业税收政策</w:t>
      </w:r>
      <w:r>
        <w:rPr>
          <w:rFonts w:hint="default" w:ascii="Times New Roman" w:hAnsi="Times New Roman" w:eastAsia="方正仿宋_GB2312" w:cs="Times New Roman"/>
          <w:b w:val="0"/>
          <w:bCs w:val="0"/>
          <w:i w:val="0"/>
          <w:caps w:val="0"/>
          <w:color w:val="000000" w:themeColor="text1"/>
          <w:spacing w:val="0"/>
          <w:w w:val="90"/>
          <w:sz w:val="32"/>
          <w:szCs w:val="32"/>
          <w:shd w:val="clear" w:color="auto" w:fill="FFFFFF"/>
          <w:lang w:eastAsia="zh-CN"/>
          <w14:textFill>
            <w14:solidFill>
              <w14:schemeClr w14:val="tx1"/>
            </w14:solidFill>
          </w14:textFill>
        </w:rPr>
        <w:t>”</w:t>
      </w:r>
      <w:r>
        <w:rPr>
          <w:rFonts w:hint="default" w:ascii="Times New Roman" w:hAnsi="Times New Roman" w:eastAsia="方正仿宋_GB2312" w:cs="Times New Roman"/>
          <w:b w:val="0"/>
          <w:bCs w:val="0"/>
          <w:i w:val="0"/>
          <w:caps w:val="0"/>
          <w:color w:val="000000" w:themeColor="text1"/>
          <w:spacing w:val="0"/>
          <w:w w:val="90"/>
          <w:sz w:val="32"/>
          <w:szCs w:val="32"/>
          <w:shd w:val="clear" w:color="auto" w:fill="FFFFFF"/>
          <w14:textFill>
            <w14:solidFill>
              <w14:schemeClr w14:val="tx1"/>
            </w14:solidFill>
          </w14:textFill>
        </w:rPr>
        <w:t>或</w:t>
      </w:r>
      <w:r>
        <w:rPr>
          <w:rFonts w:hint="default" w:ascii="Times New Roman" w:hAnsi="Times New Roman" w:eastAsia="方正仿宋_GB2312" w:cs="Times New Roman"/>
          <w:b w:val="0"/>
          <w:bCs w:val="0"/>
          <w:i w:val="0"/>
          <w:caps w:val="0"/>
          <w:color w:val="000000" w:themeColor="text1"/>
          <w:spacing w:val="0"/>
          <w:w w:val="90"/>
          <w:sz w:val="32"/>
          <w:szCs w:val="32"/>
          <w:shd w:val="clear" w:color="auto" w:fill="FFFFFF"/>
          <w:lang w:eastAsia="zh-CN"/>
          <w14:textFill>
            <w14:solidFill>
              <w14:schemeClr w14:val="tx1"/>
            </w14:solidFill>
          </w14:textFill>
        </w:rPr>
        <w:t>“</w:t>
      </w:r>
      <w:r>
        <w:rPr>
          <w:rFonts w:hint="default" w:ascii="Times New Roman" w:hAnsi="Times New Roman" w:eastAsia="方正仿宋_GB2312" w:cs="Times New Roman"/>
          <w:b w:val="0"/>
          <w:bCs w:val="0"/>
          <w:i w:val="0"/>
          <w:caps w:val="0"/>
          <w:color w:val="000000" w:themeColor="text1"/>
          <w:spacing w:val="0"/>
          <w:w w:val="90"/>
          <w:sz w:val="32"/>
          <w:szCs w:val="32"/>
          <w:shd w:val="clear" w:color="auto" w:fill="FFFFFF"/>
          <w14:textFill>
            <w14:solidFill>
              <w14:schemeClr w14:val="tx1"/>
            </w14:solidFill>
          </w14:textFill>
        </w:rPr>
        <w:t>毕业年度内自主创业税收政策</w:t>
      </w:r>
      <w:r>
        <w:rPr>
          <w:rFonts w:hint="default" w:ascii="Times New Roman" w:hAnsi="Times New Roman" w:eastAsia="方正仿宋_GB2312" w:cs="Times New Roman"/>
          <w:b w:val="0"/>
          <w:bCs w:val="0"/>
          <w:i w:val="0"/>
          <w:caps w:val="0"/>
          <w:color w:val="000000" w:themeColor="text1"/>
          <w:spacing w:val="0"/>
          <w:w w:val="90"/>
          <w:sz w:val="32"/>
          <w:szCs w:val="32"/>
          <w:shd w:val="clear" w:color="auto" w:fill="FFFFFF"/>
          <w:lang w:eastAsia="zh-CN"/>
          <w14:textFill>
            <w14:solidFill>
              <w14:schemeClr w14:val="tx1"/>
            </w14:solidFill>
          </w14:textFill>
        </w:rPr>
        <w:t>”</w:t>
      </w:r>
      <w:r>
        <w:rPr>
          <w:rFonts w:hint="default" w:ascii="Times New Roman" w:hAnsi="Times New Roman" w:eastAsia="方正仿宋_GB2312" w:cs="Times New Roman"/>
          <w:b w:val="0"/>
          <w:bCs w:val="0"/>
          <w:i w:val="0"/>
          <w:caps w:val="0"/>
          <w:color w:val="000000" w:themeColor="text1"/>
          <w:spacing w:val="0"/>
          <w:w w:val="90"/>
          <w:sz w:val="32"/>
          <w:szCs w:val="32"/>
          <w:shd w:val="clear" w:color="auto" w:fill="FFFFFF"/>
          <w14:textFill>
            <w14:solidFill>
              <w14:schemeClr w14:val="tx1"/>
            </w14:solidFill>
          </w14:textFill>
        </w:rPr>
        <w:t>）</w:t>
      </w:r>
      <w:r>
        <w:rPr>
          <w:rFonts w:hint="default" w:ascii="Times New Roman" w:hAnsi="Times New Roman" w:eastAsia="方正仿宋_GB2312" w:cs="Times New Roman"/>
          <w:b w:val="0"/>
          <w:i w:val="0"/>
          <w:caps w:val="0"/>
          <w:color w:val="000000" w:themeColor="text1"/>
          <w:spacing w:val="0"/>
          <w:w w:val="90"/>
          <w:sz w:val="32"/>
          <w:szCs w:val="32"/>
          <w:shd w:val="clear" w:color="auto" w:fill="FFFFFF"/>
          <w:lang w:val="en-US" w:eastAsia="zh-CN"/>
          <w14:textFill>
            <w14:solidFill>
              <w14:schemeClr w14:val="tx1"/>
            </w14:solidFill>
          </w14:textFill>
        </w:rPr>
        <w:t>从事个体经营的</w:t>
      </w:r>
      <w:r>
        <w:rPr>
          <w:rFonts w:hint="default" w:ascii="Times New Roman" w:hAnsi="Times New Roman" w:eastAsia="方正仿宋_GB2312" w:cs="Times New Roman"/>
          <w:b w:val="0"/>
          <w:bCs w:val="0"/>
          <w:i w:val="0"/>
          <w:caps w:val="0"/>
          <w:color w:val="000000" w:themeColor="text1"/>
          <w:spacing w:val="0"/>
          <w:w w:val="90"/>
          <w:sz w:val="32"/>
          <w:szCs w:val="32"/>
          <w:shd w:val="clear" w:color="auto" w:fill="FFFFFF"/>
          <w14:textFill>
            <w14:solidFill>
              <w14:schemeClr w14:val="tx1"/>
            </w14:solidFill>
          </w14:textFill>
        </w:rPr>
        <w:t>毕业年度内高校毕业生。高校毕业生是指实施高等学历教育的普通高等学校、成人高等学校应届毕业的学生；毕业年度是指毕业所在自然年，即1月1日至 12月31日。</w:t>
      </w:r>
    </w:p>
    <w:p w14:paraId="415508C6">
      <w:pPr>
        <w:pStyle w:val="15"/>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Fonts w:hint="default" w:ascii="Times New Roman" w:hAnsi="Times New Roman" w:eastAsia="黑体" w:cs="Times New Roman"/>
          <w:b w:val="0"/>
          <w:bCs w:val="0"/>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黑体" w:cs="Times New Roman"/>
          <w:b w:val="0"/>
          <w:bCs w:val="0"/>
          <w:i w:val="0"/>
          <w:caps w:val="0"/>
          <w:color w:val="000000" w:themeColor="text1"/>
          <w:spacing w:val="0"/>
          <w:sz w:val="32"/>
          <w:szCs w:val="32"/>
          <w:shd w:val="clear" w:color="auto" w:fill="FFFFFF"/>
          <w:lang w:val="en-US" w:eastAsia="zh-CN"/>
          <w14:textFill>
            <w14:solidFill>
              <w14:schemeClr w14:val="tx1"/>
            </w14:solidFill>
          </w14:textFill>
        </w:rPr>
        <w:t>二、支持内容</w:t>
      </w:r>
    </w:p>
    <w:p w14:paraId="220F349B">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val="0"/>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方正仿宋_GB2312" w:cs="Times New Roman"/>
          <w:b w:val="0"/>
          <w:i w:val="0"/>
          <w:caps w:val="0"/>
          <w:color w:val="000000" w:themeColor="text1"/>
          <w:spacing w:val="0"/>
          <w:sz w:val="32"/>
          <w:szCs w:val="32"/>
          <w:shd w:val="clear" w:color="auto" w:fill="FFFFFF"/>
          <w:lang w:val="en-US" w:eastAsia="zh-CN"/>
          <w14:textFill>
            <w14:solidFill>
              <w14:schemeClr w14:val="tx1"/>
            </w14:solidFill>
          </w14:textFill>
        </w:rPr>
        <w:t>持《就业创业证》（注明“自主创业税收政策”或“毕业年度内自主创业税收政策”）的毕业年度内高校毕业生从事个体经营的，自办理个体工商户登记当月起，在3年（36个月）内按每户每年24000元为限额依次扣减其当年实际应缴纳的增值税、城市维护建设税、教育费附加、地方教育附加和个人所得税。</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br w:type="textWrapping"/>
      </w:r>
      <w:r>
        <w:rPr>
          <w:rFonts w:hint="default" w:ascii="Times New Roman" w:hAnsi="Times New Roman" w:eastAsia="黑体" w:cs="Times New Roman"/>
          <w:b w:val="0"/>
          <w:bCs w:val="0"/>
          <w:i w:val="0"/>
          <w:caps w:val="0"/>
          <w:color w:val="000000" w:themeColor="text1"/>
          <w:spacing w:val="0"/>
          <w:sz w:val="32"/>
          <w:szCs w:val="32"/>
          <w:shd w:val="clear" w:color="auto" w:fill="FFFFFF"/>
          <w:lang w:val="en-US" w:eastAsia="zh-CN"/>
          <w14:textFill>
            <w14:solidFill>
              <w14:schemeClr w14:val="tx1"/>
            </w14:solidFill>
          </w14:textFill>
        </w:rPr>
        <w:t xml:space="preserve">    三、申请方式</w:t>
      </w:r>
    </w:p>
    <w:p w14:paraId="25AF1D62">
      <w:pPr>
        <w:pStyle w:val="15"/>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Fonts w:hint="default" w:ascii="Times New Roman" w:hAnsi="Times New Roman" w:eastAsia="方正仿宋_GB2312" w:cs="Times New Roman"/>
          <w:b w:val="0"/>
          <w:bCs w:val="0"/>
          <w:i w:val="0"/>
          <w:caps w:val="0"/>
          <w:color w:val="000000" w:themeColor="text1"/>
          <w:spacing w:val="0"/>
          <w:sz w:val="32"/>
          <w:szCs w:val="32"/>
          <w:shd w:val="clear" w:color="auto" w:fill="FFFFFF"/>
          <w14:textFill>
            <w14:solidFill>
              <w14:schemeClr w14:val="tx1"/>
            </w14:solidFill>
          </w14:textFill>
        </w:rPr>
      </w:pPr>
      <w:r>
        <w:rPr>
          <w:rFonts w:hint="default" w:ascii="Times New Roman" w:hAnsi="Times New Roman" w:eastAsia="方正仿宋_GB2312" w:cs="Times New Roman"/>
          <w:b w:val="0"/>
          <w:bCs w:val="0"/>
          <w:i w:val="0"/>
          <w:caps w:val="0"/>
          <w:color w:val="000000" w:themeColor="text1"/>
          <w:spacing w:val="0"/>
          <w:sz w:val="32"/>
          <w:szCs w:val="32"/>
          <w:shd w:val="clear" w:color="auto" w:fill="FFFFFF"/>
          <w14:textFill>
            <w14:solidFill>
              <w14:schemeClr w14:val="tx1"/>
            </w14:solidFill>
          </w14:textFill>
        </w:rPr>
        <w:t>1.《就业创业证》申领方式详见</w:t>
      </w:r>
      <w:r>
        <w:rPr>
          <w:rFonts w:hint="default" w:ascii="Times New Roman" w:hAnsi="Times New Roman" w:eastAsia="方正仿宋_GB2312" w:cs="Times New Roman"/>
          <w:b w:val="0"/>
          <w:bCs w:val="0"/>
          <w:i w:val="0"/>
          <w:caps w:val="0"/>
          <w:color w:val="000000" w:themeColor="text1"/>
          <w:spacing w:val="0"/>
          <w:sz w:val="32"/>
          <w:szCs w:val="32"/>
          <w:shd w:val="clear" w:color="auto" w:fill="FFFFFF"/>
          <w:lang w:eastAsia="zh-CN"/>
          <w14:textFill>
            <w14:solidFill>
              <w14:schemeClr w14:val="tx1"/>
            </w14:solidFill>
          </w14:textFill>
        </w:rPr>
        <w:t>“</w:t>
      </w:r>
      <w:r>
        <w:rPr>
          <w:rFonts w:hint="default" w:ascii="Times New Roman" w:hAnsi="Times New Roman" w:eastAsia="方正仿宋_GB2312" w:cs="Times New Roman"/>
          <w:b w:val="0"/>
          <w:bCs w:val="0"/>
          <w:i w:val="0"/>
          <w:caps w:val="0"/>
          <w:color w:val="auto"/>
          <w:spacing w:val="0"/>
          <w:sz w:val="32"/>
          <w:szCs w:val="32"/>
          <w:shd w:val="clear" w:color="auto" w:fill="FFFFFF"/>
          <w:lang w:val="en-US" w:eastAsia="zh-CN"/>
        </w:rPr>
        <w:t>3.11</w:t>
      </w:r>
      <w:r>
        <w:rPr>
          <w:rFonts w:hint="default" w:ascii="Times New Roman" w:hAnsi="Times New Roman" w:eastAsia="方正仿宋_GB2312" w:cs="Times New Roman"/>
          <w:b w:val="0"/>
          <w:bCs w:val="0"/>
          <w:i w:val="0"/>
          <w:caps w:val="0"/>
          <w:color w:val="000000" w:themeColor="text1"/>
          <w:spacing w:val="0"/>
          <w:sz w:val="32"/>
          <w:szCs w:val="32"/>
          <w:shd w:val="clear" w:color="auto" w:fill="FFFFFF"/>
          <w14:textFill>
            <w14:solidFill>
              <w14:schemeClr w14:val="tx1"/>
            </w14:solidFill>
          </w14:textFill>
        </w:rPr>
        <w:t>就业创业证申领</w:t>
      </w:r>
      <w:r>
        <w:rPr>
          <w:rFonts w:hint="default" w:ascii="Times New Roman" w:hAnsi="Times New Roman" w:eastAsia="方正仿宋_GB2312" w:cs="Times New Roman"/>
          <w:b w:val="0"/>
          <w:bCs w:val="0"/>
          <w:i w:val="0"/>
          <w:caps w:val="0"/>
          <w:color w:val="000000" w:themeColor="text1"/>
          <w:spacing w:val="0"/>
          <w:sz w:val="32"/>
          <w:szCs w:val="32"/>
          <w:shd w:val="clear" w:color="auto" w:fill="FFFFFF"/>
          <w:lang w:eastAsia="zh-CN"/>
          <w14:textFill>
            <w14:solidFill>
              <w14:schemeClr w14:val="tx1"/>
            </w14:solidFill>
          </w14:textFill>
        </w:rPr>
        <w:t>”</w:t>
      </w:r>
      <w:r>
        <w:rPr>
          <w:rFonts w:hint="default" w:ascii="Times New Roman" w:hAnsi="Times New Roman" w:eastAsia="方正仿宋_GB2312" w:cs="Times New Roman"/>
          <w:b w:val="0"/>
          <w:bCs w:val="0"/>
          <w:i w:val="0"/>
          <w:caps w:val="0"/>
          <w:color w:val="000000" w:themeColor="text1"/>
          <w:spacing w:val="0"/>
          <w:sz w:val="32"/>
          <w:szCs w:val="32"/>
          <w:shd w:val="clear" w:color="auto" w:fill="FFFFFF"/>
          <w14:textFill>
            <w14:solidFill>
              <w14:schemeClr w14:val="tx1"/>
            </w14:solidFill>
          </w14:textFill>
        </w:rPr>
        <w:t>。</w:t>
      </w:r>
    </w:p>
    <w:p w14:paraId="096BDBE8">
      <w:pPr>
        <w:pStyle w:val="15"/>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Fonts w:hint="default" w:ascii="Times New Roman" w:hAnsi="Times New Roman" w:eastAsia="方正仿宋_GB2312" w:cs="Times New Roman"/>
          <w:b w:val="0"/>
          <w:bCs w:val="0"/>
          <w:i w:val="0"/>
          <w:caps w:val="0"/>
          <w:color w:val="000000" w:themeColor="text1"/>
          <w:spacing w:val="0"/>
          <w:sz w:val="32"/>
          <w:szCs w:val="32"/>
          <w:shd w:val="clear" w:color="auto" w:fill="FFFFFF"/>
          <w14:textFill>
            <w14:solidFill>
              <w14:schemeClr w14:val="tx1"/>
            </w14:solidFill>
          </w14:textFill>
        </w:rPr>
      </w:pPr>
      <w:r>
        <w:rPr>
          <w:rFonts w:hint="default" w:ascii="Times New Roman" w:hAnsi="Times New Roman" w:eastAsia="方正仿宋_GB2312" w:cs="Times New Roman"/>
          <w:b w:val="0"/>
          <w:bCs w:val="0"/>
          <w:i w:val="0"/>
          <w:caps w:val="0"/>
          <w:color w:val="000000" w:themeColor="text1"/>
          <w:spacing w:val="0"/>
          <w:sz w:val="32"/>
          <w:szCs w:val="32"/>
          <w:shd w:val="clear" w:color="auto" w:fill="FFFFFF"/>
          <w14:textFill>
            <w14:solidFill>
              <w14:schemeClr w14:val="tx1"/>
            </w14:solidFill>
          </w14:textFill>
        </w:rPr>
        <w:t>2.通过电子税务局、办税服务厅等线上、线下方式，在纳税申报时申报享受。纳税人在申报纳税时，通过填写纳税申报表相关栏次，选择减免税性质代码及名称，享受本项税收优惠。毕业年度内高校毕业生留存《就业创业证》（注明</w:t>
      </w:r>
      <w:r>
        <w:rPr>
          <w:rFonts w:hint="default" w:ascii="Times New Roman" w:hAnsi="Times New Roman" w:eastAsia="方正仿宋_GB2312" w:cs="Times New Roman"/>
          <w:b w:val="0"/>
          <w:bCs w:val="0"/>
          <w:i w:val="0"/>
          <w:caps w:val="0"/>
          <w:color w:val="000000" w:themeColor="text1"/>
          <w:spacing w:val="0"/>
          <w:sz w:val="32"/>
          <w:szCs w:val="32"/>
          <w:shd w:val="clear" w:color="auto" w:fill="FFFFFF"/>
          <w:lang w:eastAsia="zh-CN"/>
          <w14:textFill>
            <w14:solidFill>
              <w14:schemeClr w14:val="tx1"/>
            </w14:solidFill>
          </w14:textFill>
        </w:rPr>
        <w:t>“</w:t>
      </w:r>
      <w:r>
        <w:rPr>
          <w:rFonts w:hint="default" w:ascii="Times New Roman" w:hAnsi="Times New Roman" w:eastAsia="方正仿宋_GB2312" w:cs="Times New Roman"/>
          <w:b w:val="0"/>
          <w:bCs w:val="0"/>
          <w:i w:val="0"/>
          <w:caps w:val="0"/>
          <w:color w:val="000000" w:themeColor="text1"/>
          <w:spacing w:val="0"/>
          <w:sz w:val="32"/>
          <w:szCs w:val="32"/>
          <w:shd w:val="clear" w:color="auto" w:fill="FFFFFF"/>
          <w14:textFill>
            <w14:solidFill>
              <w14:schemeClr w14:val="tx1"/>
            </w14:solidFill>
          </w14:textFill>
        </w:rPr>
        <w:t>自主创业税收政策</w:t>
      </w:r>
      <w:r>
        <w:rPr>
          <w:rFonts w:hint="default" w:ascii="Times New Roman" w:hAnsi="Times New Roman" w:eastAsia="方正仿宋_GB2312" w:cs="Times New Roman"/>
          <w:b w:val="0"/>
          <w:bCs w:val="0"/>
          <w:i w:val="0"/>
          <w:caps w:val="0"/>
          <w:color w:val="000000" w:themeColor="text1"/>
          <w:spacing w:val="0"/>
          <w:sz w:val="32"/>
          <w:szCs w:val="32"/>
          <w:shd w:val="clear" w:color="auto" w:fill="FFFFFF"/>
          <w:lang w:eastAsia="zh-CN"/>
          <w14:textFill>
            <w14:solidFill>
              <w14:schemeClr w14:val="tx1"/>
            </w14:solidFill>
          </w14:textFill>
        </w:rPr>
        <w:t>”</w:t>
      </w:r>
      <w:r>
        <w:rPr>
          <w:rFonts w:hint="default" w:ascii="Times New Roman" w:hAnsi="Times New Roman" w:eastAsia="方正仿宋_GB2312" w:cs="Times New Roman"/>
          <w:b w:val="0"/>
          <w:bCs w:val="0"/>
          <w:i w:val="0"/>
          <w:caps w:val="0"/>
          <w:color w:val="000000" w:themeColor="text1"/>
          <w:spacing w:val="0"/>
          <w:sz w:val="32"/>
          <w:szCs w:val="32"/>
          <w:shd w:val="clear" w:color="auto" w:fill="FFFFFF"/>
          <w14:textFill>
            <w14:solidFill>
              <w14:schemeClr w14:val="tx1"/>
            </w14:solidFill>
          </w14:textFill>
        </w:rPr>
        <w:t>或</w:t>
      </w:r>
      <w:r>
        <w:rPr>
          <w:rFonts w:hint="default" w:ascii="Times New Roman" w:hAnsi="Times New Roman" w:eastAsia="方正仿宋_GB2312" w:cs="Times New Roman"/>
          <w:b w:val="0"/>
          <w:bCs w:val="0"/>
          <w:i w:val="0"/>
          <w:caps w:val="0"/>
          <w:color w:val="000000" w:themeColor="text1"/>
          <w:spacing w:val="0"/>
          <w:sz w:val="32"/>
          <w:szCs w:val="32"/>
          <w:shd w:val="clear" w:color="auto" w:fill="FFFFFF"/>
          <w:lang w:eastAsia="zh-CN"/>
          <w14:textFill>
            <w14:solidFill>
              <w14:schemeClr w14:val="tx1"/>
            </w14:solidFill>
          </w14:textFill>
        </w:rPr>
        <w:t>“</w:t>
      </w:r>
      <w:r>
        <w:rPr>
          <w:rFonts w:hint="default" w:ascii="Times New Roman" w:hAnsi="Times New Roman" w:eastAsia="方正仿宋_GB2312" w:cs="Times New Roman"/>
          <w:b w:val="0"/>
          <w:bCs w:val="0"/>
          <w:i w:val="0"/>
          <w:caps w:val="0"/>
          <w:color w:val="000000" w:themeColor="text1"/>
          <w:spacing w:val="0"/>
          <w:sz w:val="32"/>
          <w:szCs w:val="32"/>
          <w:shd w:val="clear" w:color="auto" w:fill="FFFFFF"/>
          <w14:textFill>
            <w14:solidFill>
              <w14:schemeClr w14:val="tx1"/>
            </w14:solidFill>
          </w14:textFill>
        </w:rPr>
        <w:t>毕业年度内自主创业税收政策</w:t>
      </w:r>
      <w:r>
        <w:rPr>
          <w:rFonts w:hint="default" w:ascii="Times New Roman" w:hAnsi="Times New Roman" w:eastAsia="方正仿宋_GB2312" w:cs="Times New Roman"/>
          <w:b w:val="0"/>
          <w:bCs w:val="0"/>
          <w:i w:val="0"/>
          <w:caps w:val="0"/>
          <w:color w:val="000000" w:themeColor="text1"/>
          <w:spacing w:val="0"/>
          <w:sz w:val="32"/>
          <w:szCs w:val="32"/>
          <w:shd w:val="clear" w:color="auto" w:fill="FFFFFF"/>
          <w:lang w:eastAsia="zh-CN"/>
          <w14:textFill>
            <w14:solidFill>
              <w14:schemeClr w14:val="tx1"/>
            </w14:solidFill>
          </w14:textFill>
        </w:rPr>
        <w:t>”</w:t>
      </w:r>
      <w:r>
        <w:rPr>
          <w:rFonts w:hint="default" w:ascii="Times New Roman" w:hAnsi="Times New Roman" w:eastAsia="方正仿宋_GB2312" w:cs="Times New Roman"/>
          <w:b w:val="0"/>
          <w:bCs w:val="0"/>
          <w:i w:val="0"/>
          <w:caps w:val="0"/>
          <w:color w:val="000000" w:themeColor="text1"/>
          <w:spacing w:val="0"/>
          <w:sz w:val="32"/>
          <w:szCs w:val="32"/>
          <w:shd w:val="clear" w:color="auto" w:fill="FFFFFF"/>
          <w14:textFill>
            <w14:solidFill>
              <w14:schemeClr w14:val="tx1"/>
            </w14:solidFill>
          </w14:textFill>
        </w:rPr>
        <w:t>）备查。</w:t>
      </w:r>
    </w:p>
    <w:p w14:paraId="17535F12">
      <w:pPr>
        <w:pStyle w:val="15"/>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Fonts w:hint="default" w:ascii="Times New Roman" w:hAnsi="Times New Roman" w:eastAsia="黑体" w:cs="Times New Roman"/>
          <w:b w:val="0"/>
          <w:bCs w:val="0"/>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黑体" w:cs="Times New Roman"/>
          <w:b w:val="0"/>
          <w:bCs w:val="0"/>
          <w:i w:val="0"/>
          <w:caps w:val="0"/>
          <w:color w:val="000000" w:themeColor="text1"/>
          <w:spacing w:val="0"/>
          <w:sz w:val="32"/>
          <w:szCs w:val="32"/>
          <w:shd w:val="clear" w:color="auto" w:fill="FFFFFF"/>
          <w:lang w:val="en-US" w:eastAsia="zh-CN"/>
          <w14:textFill>
            <w14:solidFill>
              <w14:schemeClr w14:val="tx1"/>
            </w14:solidFill>
          </w14:textFill>
        </w:rPr>
        <w:t>四、咨询方式</w:t>
      </w:r>
    </w:p>
    <w:p w14:paraId="05358597">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方正小标宋简体" w:cs="Times New Roman"/>
          <w:b w:val="0"/>
          <w:bCs w:val="0"/>
          <w:i w:val="0"/>
          <w:caps w:val="0"/>
          <w:color w:val="000000"/>
          <w:spacing w:val="0"/>
          <w:sz w:val="36"/>
          <w:szCs w:val="36"/>
          <w:shd w:val="clear" w:color="auto" w:fill="FFFFFF"/>
          <w:lang w:val="en-US" w:eastAsia="zh-CN"/>
        </w:rPr>
      </w:pPr>
      <w:r>
        <w:rPr>
          <w:rFonts w:hint="default" w:ascii="Times New Roman" w:hAnsi="Times New Roman" w:eastAsia="方正仿宋_GB2312" w:cs="Times New Roman"/>
          <w:b w:val="0"/>
          <w:bCs w:val="0"/>
          <w:i w:val="0"/>
          <w:caps w:val="0"/>
          <w:color w:val="000000" w:themeColor="text1"/>
          <w:spacing w:val="0"/>
          <w:sz w:val="32"/>
          <w:szCs w:val="32"/>
          <w:shd w:val="clear" w:color="auto" w:fill="FFFFFF"/>
          <w:lang w:val="en-US" w:eastAsia="zh-CN"/>
          <w14:textFill>
            <w14:solidFill>
              <w14:schemeClr w14:val="tx1"/>
            </w14:solidFill>
          </w14:textFill>
        </w:rPr>
        <w:t>拨打12366纳税缴费服务热线。</w:t>
      </w:r>
    </w:p>
    <w:p w14:paraId="111E3159">
      <w:pPr>
        <w:rPr>
          <w:rFonts w:hint="default" w:ascii="Times New Roman" w:hAnsi="Times New Roman" w:eastAsia="方正小标宋简体" w:cs="Times New Roman"/>
          <w:b w:val="0"/>
          <w:bCs w:val="0"/>
          <w:i w:val="0"/>
          <w:caps w:val="0"/>
          <w:color w:val="000000"/>
          <w:spacing w:val="0"/>
          <w:sz w:val="36"/>
          <w:szCs w:val="36"/>
          <w:shd w:val="clear" w:color="auto" w:fill="FFFFFF"/>
          <w:lang w:val="en-US" w:eastAsia="zh-CN"/>
        </w:rPr>
      </w:pPr>
      <w:r>
        <w:rPr>
          <w:rFonts w:hint="default" w:ascii="Times New Roman" w:hAnsi="Times New Roman" w:eastAsia="方正小标宋简体" w:cs="Times New Roman"/>
          <w:b w:val="0"/>
          <w:bCs w:val="0"/>
          <w:i w:val="0"/>
          <w:caps w:val="0"/>
          <w:color w:val="000000"/>
          <w:spacing w:val="0"/>
          <w:sz w:val="36"/>
          <w:szCs w:val="36"/>
          <w:shd w:val="clear" w:color="auto" w:fill="FFFFFF"/>
          <w:lang w:val="en-US" w:eastAsia="zh-CN"/>
        </w:rPr>
        <w:br w:type="page"/>
      </w:r>
    </w:p>
    <w:p w14:paraId="2A0DCA10">
      <w:pPr>
        <w:keepNext w:val="0"/>
        <w:keepLines w:val="0"/>
        <w:pageBreakBefore w:val="0"/>
        <w:widowControl w:val="0"/>
        <w:kinsoku/>
        <w:wordWrap/>
        <w:overflowPunct/>
        <w:topLinePunct w:val="0"/>
        <w:autoSpaceDE/>
        <w:autoSpaceDN/>
        <w:bidi w:val="0"/>
        <w:adjustRightInd/>
        <w:snapToGrid/>
        <w:ind w:firstLine="720" w:firstLineChars="200"/>
        <w:textAlignment w:val="auto"/>
        <w:outlineLvl w:val="2"/>
        <w:rPr>
          <w:rFonts w:hint="default" w:ascii="Times New Roman" w:hAnsi="Times New Roman" w:eastAsia="方正小标宋简体" w:cs="Times New Roman"/>
          <w:sz w:val="36"/>
          <w:szCs w:val="36"/>
          <w:lang w:val="en-US" w:eastAsia="zh-CN"/>
        </w:rPr>
      </w:pPr>
      <w:bookmarkStart w:id="18" w:name="_Toc24822"/>
      <w:r>
        <w:rPr>
          <w:rFonts w:hint="default" w:ascii="Times New Roman" w:hAnsi="Times New Roman" w:eastAsia="方正小标宋简体" w:cs="Times New Roman"/>
          <w:sz w:val="36"/>
          <w:szCs w:val="36"/>
          <w:lang w:val="en-US" w:eastAsia="zh-CN"/>
        </w:rPr>
        <w:t>3.2创业投资企业和天使投资个人投资初创科技型企业按比例抵扣应纳税所得额</w:t>
      </w:r>
      <w:bookmarkEnd w:id="18"/>
    </w:p>
    <w:p w14:paraId="4766E5E0">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p>
    <w:p w14:paraId="2E93A18C">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一、</w:t>
      </w:r>
      <w:r>
        <w:rPr>
          <w:rFonts w:hint="default" w:ascii="Times New Roman" w:hAnsi="Times New Roman" w:eastAsia="黑体" w:cs="Times New Roman"/>
          <w:b w:val="0"/>
          <w:bCs w:val="0"/>
          <w:i w:val="0"/>
          <w:caps w:val="0"/>
          <w:color w:val="000000"/>
          <w:spacing w:val="0"/>
          <w:sz w:val="32"/>
          <w:szCs w:val="32"/>
          <w:shd w:val="clear" w:color="auto" w:fill="FFFFFF"/>
        </w:rPr>
        <w:t>支持对象和条件</w:t>
      </w:r>
    </w:p>
    <w:p w14:paraId="4C1F7CB3">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bCs w:val="0"/>
          <w:i w:val="0"/>
          <w:caps w:val="0"/>
          <w:color w:val="000000"/>
          <w:spacing w:val="0"/>
          <w:sz w:val="32"/>
          <w:szCs w:val="32"/>
          <w:shd w:val="clear" w:color="auto" w:fill="FFFFFF"/>
        </w:rPr>
      </w:pPr>
      <w:r>
        <w:rPr>
          <w:rFonts w:hint="default" w:ascii="Times New Roman" w:hAnsi="Times New Roman" w:eastAsia="方正仿宋_GB2312" w:cs="Times New Roman"/>
          <w:b w:val="0"/>
          <w:bCs w:val="0"/>
          <w:i w:val="0"/>
          <w:caps w:val="0"/>
          <w:color w:val="000000"/>
          <w:spacing w:val="0"/>
          <w:sz w:val="32"/>
          <w:szCs w:val="32"/>
          <w:shd w:val="clear" w:color="auto" w:fill="FFFFFF"/>
        </w:rPr>
        <w:t>公司制创业投资企业、有限合伙制创业投资企业和天使投资个人。</w:t>
      </w:r>
    </w:p>
    <w:p w14:paraId="6B6CBB2C">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二、支持</w:t>
      </w: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内容</w:t>
      </w:r>
    </w:p>
    <w:p w14:paraId="51BE31FC">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1.公司制创业投资企业采取股权投资方式直接投资于种子期、初创期科技型企业（以下简称初创科技型企业）满2年（24个月，下同）的，可以按照投资额的70%在股权持有满2年的当年抵扣该公司制创业投资企业的应纳税所得额；当年不足抵扣的，可以在以后纳税年度结转抵扣。</w:t>
      </w:r>
    </w:p>
    <w:p w14:paraId="01C85FC7">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2.有限合伙制创业投资企业（以下简称合伙创投企业）采取股权投资方式直接投资于初创科技型企业满2年的，该合伙创投企业的合伙人分别按以下方式处理：</w:t>
      </w:r>
    </w:p>
    <w:p w14:paraId="79CDE982">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（1）法人合伙人可以按照对初创科技型企业投资额70%抵扣法人合伙人从合伙创投企业分得的所得；当年不足抵扣的，可以在以后纳税年度结转抵扣。</w:t>
      </w:r>
    </w:p>
    <w:p w14:paraId="09EF30DC">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法人合伙人投资于多个符合条件的合伙创投企业，可合并计算其可抵扣的投资额和分得的所得。当年不足抵扣的，可结转以后纳税年度继续抵扣；当年抵扣后有结余的，应按照企业所得税法的规定计算缴纳企业所得税。</w:t>
      </w:r>
    </w:p>
    <w:p w14:paraId="727BAF91">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（2）个人合伙人可以按照对初创科技型企业投资额的70%抵扣个人合伙人从合伙创投企业分得的经营所得；当年不足抵扣的，可以在以后纳税年度结转抵扣。</w:t>
      </w:r>
    </w:p>
    <w:p w14:paraId="2F30B5A9">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3.天使投资个人采取股权投资方式直接投资于初创科技型企业满2年的，可以按照投资额的70%抵扣转让该初创科技型企业股权取得的应纳税所得额；当期不足抵扣的，可以在以后取得转让该初创科技型企业股权的应纳税所得额时结转抵扣。天使投资个人投资多个初创科技型企业的，对其中办理注销清算的初创科技型企业，天使投资个人对其投资额的70%尚未抵扣完的，可自注销清算之日起36个月内抵扣天使投资个人转让其他初创科技型企业股权取得的应纳税所得额。</w:t>
      </w:r>
      <w:r>
        <w:rPr>
          <w:rFonts w:hint="default" w:ascii="Times New Roman" w:hAnsi="Times New Roman" w:eastAsia="方正仿宋_GB2312" w:cs="Times New Roman"/>
          <w:b w:val="0"/>
          <w:i w:val="0"/>
          <w:caps w:val="0"/>
          <w:color w:val="000000"/>
          <w:spacing w:val="0"/>
          <w:sz w:val="32"/>
          <w:szCs w:val="32"/>
          <w:shd w:val="clear" w:color="auto" w:fill="FFFFFF"/>
        </w:rPr>
        <w:br w:type="textWrapping"/>
      </w: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 xml:space="preserve">  </w:t>
      </w:r>
      <w:r>
        <w:rPr>
          <w:rFonts w:hint="default" w:ascii="Times New Roman" w:hAnsi="Times New Roman" w:eastAsia="黑体" w:cs="Times New Roman"/>
          <w:b w:val="0"/>
          <w:i w:val="0"/>
          <w:caps w:val="0"/>
          <w:color w:val="000000"/>
          <w:spacing w:val="0"/>
          <w:sz w:val="32"/>
          <w:szCs w:val="32"/>
          <w:shd w:val="clear" w:color="auto" w:fill="FFFFFF"/>
          <w:lang w:val="en-US" w:eastAsia="zh-CN"/>
        </w:rPr>
        <w:t xml:space="preserve">  三、</w:t>
      </w:r>
      <w:r>
        <w:rPr>
          <w:rFonts w:hint="default" w:ascii="Times New Roman" w:hAnsi="Times New Roman" w:eastAsia="黑体" w:cs="Times New Roman"/>
          <w:b w:val="0"/>
          <w:bCs w:val="0"/>
          <w:i w:val="0"/>
          <w:caps w:val="0"/>
          <w:color w:val="000000"/>
          <w:spacing w:val="0"/>
          <w:sz w:val="32"/>
          <w:szCs w:val="32"/>
          <w:shd w:val="clear" w:color="auto" w:fill="FFFFFF"/>
          <w:lang w:eastAsia="zh-CN"/>
        </w:rPr>
        <w:t>申请方式</w:t>
      </w:r>
    </w:p>
    <w:p w14:paraId="6B1ED10A">
      <w:pPr>
        <w:pStyle w:val="15"/>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rightChars="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按规定办理向初创科技型企业主管税务机关备案等相关手续，通过电子税务局、办税服务厅等线上、线下方式，在纳税申报时申报享受。相关资料留存备查。</w:t>
      </w:r>
    </w:p>
    <w:p w14:paraId="06158E20">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四、咨询方式</w:t>
      </w:r>
    </w:p>
    <w:p w14:paraId="4120022A">
      <w:pPr>
        <w:pStyle w:val="15"/>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rightChars="0" w:firstLine="640" w:firstLineChars="200"/>
        <w:jc w:val="both"/>
        <w:textAlignment w:val="auto"/>
        <w:rPr>
          <w:rFonts w:hint="default" w:ascii="Times New Roman" w:hAnsi="Times New Roman" w:eastAsia="方正仿宋_GB2312" w:cs="Times New Roman"/>
          <w:b w:val="0"/>
          <w:bCs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bCs w:val="0"/>
          <w:i w:val="0"/>
          <w:caps w:val="0"/>
          <w:color w:val="000000"/>
          <w:spacing w:val="0"/>
          <w:sz w:val="32"/>
          <w:szCs w:val="32"/>
          <w:shd w:val="clear" w:color="auto" w:fill="FFFFFF"/>
          <w:lang w:val="en-US" w:eastAsia="zh-CN"/>
        </w:rPr>
        <w:t>拨打12366纳税缴费服务热线。</w:t>
      </w:r>
    </w:p>
    <w:p w14:paraId="7A96D677">
      <w:pPr>
        <w:rPr>
          <w:rFonts w:hint="default" w:ascii="Times New Roman" w:hAnsi="Times New Roman" w:eastAsia="方正小标宋简体" w:cs="Times New Roman"/>
          <w:b w:val="0"/>
          <w:bCs w:val="0"/>
          <w:i w:val="0"/>
          <w:caps w:val="0"/>
          <w:color w:val="000000"/>
          <w:spacing w:val="0"/>
          <w:sz w:val="36"/>
          <w:szCs w:val="36"/>
          <w:shd w:val="clear" w:color="auto" w:fill="FFFFFF"/>
          <w:lang w:val="en-US" w:eastAsia="zh-CN"/>
        </w:rPr>
      </w:pPr>
      <w:r>
        <w:rPr>
          <w:rFonts w:hint="default" w:ascii="Times New Roman" w:hAnsi="Times New Roman" w:eastAsia="方正小标宋简体" w:cs="Times New Roman"/>
          <w:b w:val="0"/>
          <w:bCs w:val="0"/>
          <w:i w:val="0"/>
          <w:caps w:val="0"/>
          <w:color w:val="000000"/>
          <w:spacing w:val="0"/>
          <w:sz w:val="36"/>
          <w:szCs w:val="36"/>
          <w:shd w:val="clear" w:color="auto" w:fill="FFFFFF"/>
          <w:lang w:val="en-US" w:eastAsia="zh-CN"/>
        </w:rPr>
        <w:br w:type="page"/>
      </w:r>
    </w:p>
    <w:p w14:paraId="692B9555">
      <w:pPr>
        <w:keepNext w:val="0"/>
        <w:keepLines w:val="0"/>
        <w:pageBreakBefore w:val="0"/>
        <w:widowControl w:val="0"/>
        <w:kinsoku/>
        <w:wordWrap/>
        <w:overflowPunct/>
        <w:topLinePunct w:val="0"/>
        <w:autoSpaceDE/>
        <w:autoSpaceDN/>
        <w:bidi w:val="0"/>
        <w:adjustRightInd/>
        <w:snapToGrid/>
        <w:ind w:firstLine="720" w:firstLineChars="200"/>
        <w:textAlignment w:val="auto"/>
        <w:outlineLvl w:val="2"/>
        <w:rPr>
          <w:rFonts w:hint="default" w:ascii="Times New Roman" w:hAnsi="Times New Roman" w:eastAsia="方正小标宋简体" w:cs="Times New Roman"/>
          <w:sz w:val="36"/>
          <w:szCs w:val="36"/>
          <w:lang w:val="en-US" w:eastAsia="zh-CN"/>
        </w:rPr>
      </w:pPr>
      <w:bookmarkStart w:id="19" w:name="_Toc30669"/>
      <w:r>
        <w:rPr>
          <w:rFonts w:hint="default" w:ascii="Times New Roman" w:hAnsi="Times New Roman" w:eastAsia="方正小标宋简体" w:cs="Times New Roman"/>
          <w:sz w:val="36"/>
          <w:szCs w:val="36"/>
          <w:lang w:val="en-US" w:eastAsia="zh-CN"/>
        </w:rPr>
        <w:t>3.3创业投资企业投资未上市的中小高新技术企业按比例抵扣应纳税所得额</w:t>
      </w:r>
      <w:bookmarkEnd w:id="19"/>
    </w:p>
    <w:p w14:paraId="4E94C691">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p>
    <w:p w14:paraId="1F3DB51F">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一、支持对象和条件</w:t>
      </w:r>
    </w:p>
    <w:p w14:paraId="3175B425">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bCs w:val="0"/>
          <w:i w:val="0"/>
          <w:caps w:val="0"/>
          <w:color w:val="000000"/>
          <w:spacing w:val="0"/>
          <w:sz w:val="32"/>
          <w:szCs w:val="32"/>
          <w:shd w:val="clear" w:color="auto" w:fill="FFFFFF"/>
          <w:lang w:eastAsia="zh-CN"/>
        </w:rPr>
      </w:pPr>
      <w:r>
        <w:rPr>
          <w:rFonts w:hint="default" w:ascii="Times New Roman" w:hAnsi="Times New Roman" w:eastAsia="方正仿宋_GB2312" w:cs="Times New Roman"/>
          <w:b w:val="0"/>
          <w:bCs w:val="0"/>
          <w:i w:val="0"/>
          <w:caps w:val="0"/>
          <w:color w:val="000000"/>
          <w:spacing w:val="0"/>
          <w:sz w:val="32"/>
          <w:szCs w:val="32"/>
          <w:shd w:val="clear" w:color="auto" w:fill="FFFFFF"/>
        </w:rPr>
        <w:t>创业投资企业</w:t>
      </w:r>
      <w:r>
        <w:rPr>
          <w:rFonts w:hint="default" w:ascii="Times New Roman" w:hAnsi="Times New Roman" w:eastAsia="方正仿宋_GB2312" w:cs="Times New Roman"/>
          <w:b w:val="0"/>
          <w:bCs w:val="0"/>
          <w:i w:val="0"/>
          <w:caps w:val="0"/>
          <w:color w:val="000000"/>
          <w:spacing w:val="0"/>
          <w:sz w:val="32"/>
          <w:szCs w:val="32"/>
          <w:shd w:val="clear" w:color="auto" w:fill="FFFFFF"/>
          <w:lang w:eastAsia="zh-CN"/>
        </w:rPr>
        <w:t>。</w:t>
      </w:r>
    </w:p>
    <w:p w14:paraId="4F31FC6C">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二、支持</w:t>
      </w: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内容</w:t>
      </w:r>
    </w:p>
    <w:p w14:paraId="05FA79AE">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创业投资企业采取股权投资方式投资于未上市的中小高新技术企业2年（24个月）以上的，凡符合享受条件的，可以按照其对中小高新技术企业投资额的70%在股权持有满2年的当年抵扣该创业投资企业的应纳税所得额;当年不足抵扣的，可以在以后纳税年度结转抵扣。</w:t>
      </w:r>
    </w:p>
    <w:p w14:paraId="48DE5A22">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三、申请方式</w:t>
      </w:r>
    </w:p>
    <w:p w14:paraId="0E838D96">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通过电子税务局、办税服务厅等线上、线下方式，在纳税申报时申报享受。自行判别、申报享受、相关资料留存备查。</w:t>
      </w:r>
    </w:p>
    <w:p w14:paraId="2F1B60B1">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四、咨询方式</w:t>
      </w:r>
    </w:p>
    <w:p w14:paraId="439958F5">
      <w:pPr>
        <w:pStyle w:val="15"/>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rightChars="0" w:firstLine="640" w:firstLineChars="200"/>
        <w:jc w:val="both"/>
        <w:textAlignment w:val="auto"/>
        <w:rPr>
          <w:rFonts w:hint="default" w:ascii="Times New Roman" w:hAnsi="Times New Roman" w:eastAsia="方正仿宋_GB2312" w:cs="Times New Roman"/>
          <w:b w:val="0"/>
          <w:bCs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bCs w:val="0"/>
          <w:i w:val="0"/>
          <w:caps w:val="0"/>
          <w:color w:val="000000"/>
          <w:spacing w:val="0"/>
          <w:sz w:val="32"/>
          <w:szCs w:val="32"/>
          <w:shd w:val="clear" w:color="auto" w:fill="FFFFFF"/>
          <w:lang w:val="en-US" w:eastAsia="zh-CN"/>
        </w:rPr>
        <w:t>拨打12366纳税缴费服务热线。</w:t>
      </w:r>
    </w:p>
    <w:p w14:paraId="3EA9A3AA">
      <w:pPr>
        <w:rPr>
          <w:rFonts w:hint="default" w:ascii="Times New Roman" w:hAnsi="Times New Roman" w:eastAsia="方正小标宋简体" w:cs="Times New Roman"/>
          <w:b w:val="0"/>
          <w:bCs w:val="0"/>
          <w:i w:val="0"/>
          <w:caps w:val="0"/>
          <w:color w:val="000000"/>
          <w:spacing w:val="0"/>
          <w:sz w:val="36"/>
          <w:szCs w:val="36"/>
          <w:shd w:val="clear" w:color="auto" w:fill="FFFFFF"/>
          <w:lang w:val="en-US" w:eastAsia="zh-CN"/>
        </w:rPr>
      </w:pPr>
      <w:r>
        <w:rPr>
          <w:rFonts w:hint="default" w:ascii="Times New Roman" w:hAnsi="Times New Roman" w:eastAsia="方正小标宋简体" w:cs="Times New Roman"/>
          <w:b w:val="0"/>
          <w:bCs w:val="0"/>
          <w:i w:val="0"/>
          <w:caps w:val="0"/>
          <w:color w:val="000000"/>
          <w:spacing w:val="0"/>
          <w:sz w:val="36"/>
          <w:szCs w:val="36"/>
          <w:shd w:val="clear" w:color="auto" w:fill="FFFFFF"/>
          <w:lang w:val="en-US" w:eastAsia="zh-CN"/>
        </w:rPr>
        <w:br w:type="page"/>
      </w:r>
    </w:p>
    <w:p w14:paraId="25F95BAE">
      <w:pPr>
        <w:keepNext w:val="0"/>
        <w:keepLines w:val="0"/>
        <w:pageBreakBefore w:val="0"/>
        <w:widowControl w:val="0"/>
        <w:kinsoku/>
        <w:wordWrap/>
        <w:overflowPunct/>
        <w:topLinePunct w:val="0"/>
        <w:autoSpaceDE/>
        <w:autoSpaceDN/>
        <w:bidi w:val="0"/>
        <w:adjustRightInd/>
        <w:snapToGrid/>
        <w:ind w:firstLine="720" w:firstLineChars="200"/>
        <w:textAlignment w:val="auto"/>
        <w:outlineLvl w:val="2"/>
        <w:rPr>
          <w:rFonts w:hint="default" w:ascii="Times New Roman" w:hAnsi="Times New Roman" w:eastAsia="方正小标宋简体" w:cs="Times New Roman"/>
          <w:sz w:val="36"/>
          <w:szCs w:val="36"/>
          <w:lang w:val="en-US" w:eastAsia="zh-CN"/>
        </w:rPr>
      </w:pPr>
      <w:bookmarkStart w:id="20" w:name="_Toc11376"/>
      <w:r>
        <w:rPr>
          <w:rFonts w:hint="default" w:ascii="Times New Roman" w:hAnsi="Times New Roman" w:eastAsia="方正小标宋简体" w:cs="Times New Roman"/>
          <w:sz w:val="36"/>
          <w:szCs w:val="36"/>
          <w:lang w:val="en-US" w:eastAsia="zh-CN"/>
        </w:rPr>
        <w:t>3.4科技企业孵化器、大学科技园和众创空间免征房产税、城镇土地使用税和增值税</w:t>
      </w:r>
      <w:bookmarkEnd w:id="20"/>
    </w:p>
    <w:p w14:paraId="609D3DC1">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p>
    <w:p w14:paraId="14D46C5B">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一、支持对象和条件</w:t>
      </w:r>
    </w:p>
    <w:p w14:paraId="17EBED05">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bCs w:val="0"/>
          <w:i w:val="0"/>
          <w:caps w:val="0"/>
          <w:color w:val="000000"/>
          <w:spacing w:val="0"/>
          <w:sz w:val="32"/>
          <w:szCs w:val="32"/>
          <w:shd w:val="clear" w:color="auto" w:fill="FFFFFF"/>
        </w:rPr>
      </w:pPr>
      <w:r>
        <w:rPr>
          <w:rFonts w:hint="default" w:ascii="Times New Roman" w:hAnsi="Times New Roman" w:eastAsia="方正仿宋_GB2312" w:cs="Times New Roman"/>
          <w:b w:val="0"/>
          <w:bCs w:val="0"/>
          <w:i w:val="0"/>
          <w:caps w:val="0"/>
          <w:color w:val="000000"/>
          <w:spacing w:val="0"/>
          <w:sz w:val="32"/>
          <w:szCs w:val="32"/>
          <w:shd w:val="clear" w:color="auto" w:fill="FFFFFF"/>
        </w:rPr>
        <w:t>国家级、省级科技企业孵化器、大学科技园和国家备案众创空间。</w:t>
      </w:r>
    </w:p>
    <w:p w14:paraId="71D492BF">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二、支持</w:t>
      </w: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内容</w:t>
      </w:r>
    </w:p>
    <w:p w14:paraId="641E4D87">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对国家级、省级科技企业孵化器、大学科技园和国家备案众创空间自用以及无偿或通过出租等方式提供给在孵对象使用的房产、土地，免征房产税和城镇土地使用税；对其向在孵对象提供孵化服务取得的收入，免征增值税。</w:t>
      </w:r>
    </w:p>
    <w:p w14:paraId="68EA3D0F">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三、申请方式</w:t>
      </w:r>
    </w:p>
    <w:p w14:paraId="54577835">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通过电子税务局、办税服务厅等线上、线下方式，按规定申报享受免税政策，并将房产原值资料、房产土地租赁合同、孵化协议等留存备查。</w:t>
      </w:r>
    </w:p>
    <w:p w14:paraId="5047ABCB">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四、咨询方式</w:t>
      </w:r>
    </w:p>
    <w:p w14:paraId="4B588821">
      <w:pPr>
        <w:pStyle w:val="15"/>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rightChars="0" w:firstLine="640" w:firstLineChars="200"/>
        <w:jc w:val="both"/>
        <w:textAlignment w:val="auto"/>
        <w:rPr>
          <w:rFonts w:hint="default" w:ascii="Times New Roman" w:hAnsi="Times New Roman" w:eastAsia="方正仿宋_GB2312" w:cs="Times New Roman"/>
          <w:b w:val="0"/>
          <w:bCs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bCs w:val="0"/>
          <w:i w:val="0"/>
          <w:caps w:val="0"/>
          <w:color w:val="000000"/>
          <w:spacing w:val="0"/>
          <w:sz w:val="32"/>
          <w:szCs w:val="32"/>
          <w:shd w:val="clear" w:color="auto" w:fill="FFFFFF"/>
          <w:lang w:val="en-US" w:eastAsia="zh-CN"/>
        </w:rPr>
        <w:t>拨打12366纳税缴费服务热线。</w:t>
      </w:r>
    </w:p>
    <w:p w14:paraId="27097343">
      <w:pPr>
        <w:rPr>
          <w:rFonts w:hint="default" w:ascii="Times New Roman" w:hAnsi="Times New Roman" w:eastAsia="方正小标宋简体" w:cs="Times New Roman"/>
          <w:b w:val="0"/>
          <w:bCs w:val="0"/>
          <w:i w:val="0"/>
          <w:caps w:val="0"/>
          <w:color w:val="000000" w:themeColor="text1"/>
          <w:spacing w:val="0"/>
          <w:sz w:val="36"/>
          <w:szCs w:val="36"/>
          <w:shd w:val="clear" w:color="auto" w:fill="FFFFFF"/>
          <w:lang w:val="en-US" w:eastAsia="zh-CN"/>
          <w14:textFill>
            <w14:solidFill>
              <w14:schemeClr w14:val="tx1"/>
            </w14:solidFill>
          </w14:textFill>
        </w:rPr>
      </w:pPr>
      <w:r>
        <w:rPr>
          <w:rFonts w:hint="default" w:ascii="Times New Roman" w:hAnsi="Times New Roman" w:eastAsia="方正小标宋简体" w:cs="Times New Roman"/>
          <w:b w:val="0"/>
          <w:bCs w:val="0"/>
          <w:i w:val="0"/>
          <w:caps w:val="0"/>
          <w:color w:val="000000" w:themeColor="text1"/>
          <w:spacing w:val="0"/>
          <w:sz w:val="36"/>
          <w:szCs w:val="36"/>
          <w:shd w:val="clear" w:color="auto" w:fill="FFFFFF"/>
          <w:lang w:val="en-US" w:eastAsia="zh-CN"/>
          <w14:textFill>
            <w14:solidFill>
              <w14:schemeClr w14:val="tx1"/>
            </w14:solidFill>
          </w14:textFill>
        </w:rPr>
        <w:br w:type="page"/>
      </w:r>
    </w:p>
    <w:p w14:paraId="6A1488D4">
      <w:pPr>
        <w:keepNext w:val="0"/>
        <w:keepLines w:val="0"/>
        <w:pageBreakBefore w:val="0"/>
        <w:widowControl w:val="0"/>
        <w:kinsoku/>
        <w:wordWrap/>
        <w:overflowPunct/>
        <w:topLinePunct w:val="0"/>
        <w:autoSpaceDE/>
        <w:autoSpaceDN/>
        <w:bidi w:val="0"/>
        <w:adjustRightInd/>
        <w:snapToGrid/>
        <w:ind w:firstLine="720" w:firstLineChars="200"/>
        <w:textAlignment w:val="auto"/>
        <w:outlineLvl w:val="2"/>
        <w:rPr>
          <w:rFonts w:hint="default" w:ascii="Times New Roman" w:hAnsi="Times New Roman" w:eastAsia="方正小标宋简体" w:cs="Times New Roman"/>
          <w:sz w:val="36"/>
          <w:szCs w:val="36"/>
          <w:lang w:val="en-US" w:eastAsia="zh-CN"/>
        </w:rPr>
      </w:pPr>
      <w:bookmarkStart w:id="21" w:name="_Toc31173"/>
      <w:r>
        <w:rPr>
          <w:rFonts w:hint="default" w:ascii="Times New Roman" w:hAnsi="Times New Roman" w:eastAsia="方正小标宋简体" w:cs="Times New Roman"/>
          <w:sz w:val="36"/>
          <w:szCs w:val="36"/>
          <w:lang w:val="en-US" w:eastAsia="zh-CN"/>
        </w:rPr>
        <w:t>3.5有限合伙制创业投资企业法人合伙人投资未上市的中小高新技术企业按比例抵扣应纳税所得额</w:t>
      </w:r>
      <w:bookmarkEnd w:id="21"/>
    </w:p>
    <w:p w14:paraId="7356CD4E">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p>
    <w:p w14:paraId="67BD2CA3">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一、支持对象和条件</w:t>
      </w:r>
    </w:p>
    <w:p w14:paraId="55B52321">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bCs w:val="0"/>
          <w:i w:val="0"/>
          <w:caps w:val="0"/>
          <w:color w:val="000000"/>
          <w:spacing w:val="0"/>
          <w:sz w:val="32"/>
          <w:szCs w:val="32"/>
          <w:shd w:val="clear" w:color="auto" w:fill="FFFFFF"/>
          <w:lang w:eastAsia="zh-CN"/>
        </w:rPr>
      </w:pPr>
      <w:r>
        <w:rPr>
          <w:rFonts w:hint="default" w:ascii="Times New Roman" w:hAnsi="Times New Roman" w:eastAsia="方正仿宋_GB2312" w:cs="Times New Roman"/>
          <w:b w:val="0"/>
          <w:bCs w:val="0"/>
          <w:i w:val="0"/>
          <w:caps w:val="0"/>
          <w:color w:val="000000"/>
          <w:spacing w:val="0"/>
          <w:sz w:val="32"/>
          <w:szCs w:val="32"/>
          <w:shd w:val="clear" w:color="auto" w:fill="FFFFFF"/>
        </w:rPr>
        <w:t>有限合伙制创业投资企业的法人合伙人</w:t>
      </w:r>
      <w:r>
        <w:rPr>
          <w:rFonts w:hint="default" w:ascii="Times New Roman" w:hAnsi="Times New Roman" w:eastAsia="方正仿宋_GB2312" w:cs="Times New Roman"/>
          <w:b w:val="0"/>
          <w:bCs w:val="0"/>
          <w:i w:val="0"/>
          <w:caps w:val="0"/>
          <w:color w:val="000000"/>
          <w:spacing w:val="0"/>
          <w:sz w:val="32"/>
          <w:szCs w:val="32"/>
          <w:shd w:val="clear" w:color="auto" w:fill="FFFFFF"/>
          <w:lang w:eastAsia="zh-CN"/>
        </w:rPr>
        <w:t>。</w:t>
      </w:r>
    </w:p>
    <w:p w14:paraId="022DE205">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二、支持</w:t>
      </w: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内容</w:t>
      </w:r>
    </w:p>
    <w:p w14:paraId="0B787ECD">
      <w:pPr>
        <w:pStyle w:val="15"/>
        <w:keepNext w:val="0"/>
        <w:keepLines w:val="0"/>
        <w:pageBreakBefore w:val="0"/>
        <w:widowControl/>
        <w:suppressLineNumbers w:val="0"/>
        <w:shd w:val="clear" w:color="auto" w:fill="FFFFFF"/>
        <w:kinsoku/>
        <w:wordWrap/>
        <w:overflowPunct/>
        <w:topLinePunct w:val="0"/>
        <w:autoSpaceDE/>
        <w:autoSpaceDN/>
        <w:bidi w:val="0"/>
        <w:adjustRightInd/>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有限合伙制创业投资企业采取股权投资方式投资于未上市的中小高新技术企业满2年（24个月）的，该有限合伙制创业投资企业的法人合伙人可按照其对未上市中小高新技术企业投资额70%抵扣该法人合伙人从该投资企业分得的应纳税所得额，当年不足抵扣的，可以在以后纳税年度结转抵扣。</w:t>
      </w:r>
    </w:p>
    <w:p w14:paraId="5221F3EC">
      <w:pPr>
        <w:pStyle w:val="15"/>
        <w:keepNext w:val="0"/>
        <w:keepLines w:val="0"/>
        <w:pageBreakBefore w:val="0"/>
        <w:widowControl/>
        <w:suppressLineNumbers w:val="0"/>
        <w:shd w:val="clear" w:color="auto" w:fill="FFFFFF"/>
        <w:kinsoku/>
        <w:wordWrap/>
        <w:overflowPunct/>
        <w:topLinePunct w:val="0"/>
        <w:autoSpaceDE/>
        <w:autoSpaceDN/>
        <w:bidi w:val="0"/>
        <w:adjustRightInd/>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有限合伙制创业投资企业的法人合伙人对未上市中小高新技术企业的投资额，按照有限合伙制创业投资企业对中小高新技术企业的投资额和合伙协议约定的法人合伙人占有限合伙制创业投资企业的出资比例计算确定。</w:t>
      </w:r>
    </w:p>
    <w:p w14:paraId="62067CA2">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三、申请方式</w:t>
      </w:r>
    </w:p>
    <w:p w14:paraId="39F3B551">
      <w:pPr>
        <w:pStyle w:val="15"/>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rightChars="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通过电子税务局、办税服务厅等线上、线下方式，在纳税申报时申报享受。自行判别、申报享受、相关资料留存备查。</w:t>
      </w:r>
    </w:p>
    <w:p w14:paraId="13B6EAE3">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四、咨询方式</w:t>
      </w:r>
    </w:p>
    <w:p w14:paraId="042E4A32">
      <w:pPr>
        <w:pStyle w:val="15"/>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rightChars="0" w:firstLine="640" w:firstLineChars="200"/>
        <w:jc w:val="both"/>
        <w:textAlignment w:val="auto"/>
        <w:rPr>
          <w:rFonts w:hint="default" w:ascii="Times New Roman" w:hAnsi="Times New Roman" w:eastAsia="方正仿宋_GB2312" w:cs="Times New Roman"/>
          <w:b w:val="0"/>
          <w:bCs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bCs w:val="0"/>
          <w:i w:val="0"/>
          <w:caps w:val="0"/>
          <w:color w:val="000000"/>
          <w:spacing w:val="0"/>
          <w:sz w:val="32"/>
          <w:szCs w:val="32"/>
          <w:shd w:val="clear" w:color="auto" w:fill="FFFFFF"/>
          <w:lang w:val="en-US" w:eastAsia="zh-CN"/>
        </w:rPr>
        <w:t>拨打12366纳税缴费服务热线。</w:t>
      </w:r>
    </w:p>
    <w:p w14:paraId="320536DA">
      <w:pPr>
        <w:rPr>
          <w:rFonts w:hint="default" w:ascii="Times New Roman" w:hAnsi="Times New Roman" w:eastAsia="方正小标宋简体" w:cs="Times New Roman"/>
          <w:b w:val="0"/>
          <w:bCs w:val="0"/>
          <w:i w:val="0"/>
          <w:caps w:val="0"/>
          <w:color w:val="000000"/>
          <w:spacing w:val="0"/>
          <w:sz w:val="36"/>
          <w:szCs w:val="36"/>
          <w:shd w:val="clear" w:color="auto" w:fill="FFFFFF"/>
          <w:lang w:val="en-US" w:eastAsia="zh-CN"/>
        </w:rPr>
      </w:pPr>
      <w:r>
        <w:rPr>
          <w:rFonts w:hint="default" w:ascii="Times New Roman" w:hAnsi="Times New Roman" w:eastAsia="方正小标宋简体" w:cs="Times New Roman"/>
          <w:b w:val="0"/>
          <w:bCs w:val="0"/>
          <w:i w:val="0"/>
          <w:caps w:val="0"/>
          <w:color w:val="000000"/>
          <w:spacing w:val="0"/>
          <w:sz w:val="36"/>
          <w:szCs w:val="36"/>
          <w:shd w:val="clear" w:color="auto" w:fill="FFFFFF"/>
          <w:lang w:val="en-US" w:eastAsia="zh-CN"/>
        </w:rPr>
        <w:br w:type="page"/>
      </w:r>
    </w:p>
    <w:p w14:paraId="47B67255">
      <w:pPr>
        <w:keepNext w:val="0"/>
        <w:keepLines w:val="0"/>
        <w:pageBreakBefore w:val="0"/>
        <w:widowControl w:val="0"/>
        <w:kinsoku/>
        <w:wordWrap/>
        <w:overflowPunct/>
        <w:topLinePunct w:val="0"/>
        <w:autoSpaceDE/>
        <w:autoSpaceDN/>
        <w:bidi w:val="0"/>
        <w:adjustRightInd/>
        <w:snapToGrid/>
        <w:ind w:firstLine="720" w:firstLineChars="200"/>
        <w:textAlignment w:val="auto"/>
        <w:outlineLvl w:val="2"/>
        <w:rPr>
          <w:rFonts w:hint="default" w:ascii="Times New Roman" w:hAnsi="Times New Roman" w:eastAsia="方正小标宋简体" w:cs="Times New Roman"/>
          <w:sz w:val="36"/>
          <w:szCs w:val="36"/>
          <w:lang w:val="en-US" w:eastAsia="zh-CN"/>
        </w:rPr>
      </w:pPr>
      <w:bookmarkStart w:id="22" w:name="_Toc3066"/>
      <w:r>
        <w:rPr>
          <w:rFonts w:hint="default" w:ascii="Times New Roman" w:hAnsi="Times New Roman" w:eastAsia="方正小标宋简体" w:cs="Times New Roman"/>
          <w:sz w:val="36"/>
          <w:szCs w:val="36"/>
          <w:lang w:val="en-US" w:eastAsia="zh-CN"/>
        </w:rPr>
        <w:t>3.6增值税小规模纳税人减免增值税</w:t>
      </w:r>
      <w:bookmarkEnd w:id="22"/>
    </w:p>
    <w:p w14:paraId="6604274B">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p>
    <w:p w14:paraId="1F318665">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一、支持对象和条件</w:t>
      </w:r>
    </w:p>
    <w:p w14:paraId="1E4EAEC8">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bCs w:val="0"/>
          <w:i w:val="0"/>
          <w:caps w:val="0"/>
          <w:color w:val="000000"/>
          <w:spacing w:val="0"/>
          <w:sz w:val="32"/>
          <w:szCs w:val="32"/>
          <w:shd w:val="clear" w:color="auto" w:fill="FFFFFF"/>
          <w:lang w:eastAsia="zh-CN"/>
        </w:rPr>
      </w:pPr>
      <w:r>
        <w:rPr>
          <w:rFonts w:hint="default" w:ascii="Times New Roman" w:hAnsi="Times New Roman" w:eastAsia="方正仿宋_GB2312" w:cs="Times New Roman"/>
          <w:b w:val="0"/>
          <w:bCs w:val="0"/>
          <w:i w:val="0"/>
          <w:caps w:val="0"/>
          <w:color w:val="000000"/>
          <w:spacing w:val="0"/>
          <w:sz w:val="32"/>
          <w:szCs w:val="32"/>
          <w:shd w:val="clear" w:color="auto" w:fill="FFFFFF"/>
        </w:rPr>
        <w:t>增值税小规模纳税人</w:t>
      </w:r>
      <w:r>
        <w:rPr>
          <w:rFonts w:hint="default" w:ascii="Times New Roman" w:hAnsi="Times New Roman" w:eastAsia="方正仿宋_GB2312" w:cs="Times New Roman"/>
          <w:b w:val="0"/>
          <w:bCs w:val="0"/>
          <w:i w:val="0"/>
          <w:caps w:val="0"/>
          <w:color w:val="000000"/>
          <w:spacing w:val="0"/>
          <w:sz w:val="32"/>
          <w:szCs w:val="32"/>
          <w:shd w:val="clear" w:color="auto" w:fill="FFFFFF"/>
          <w:lang w:eastAsia="zh-CN"/>
        </w:rPr>
        <w:t>。</w:t>
      </w:r>
    </w:p>
    <w:p w14:paraId="35BE6B7D">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二、支持</w:t>
      </w: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内容</w:t>
      </w:r>
    </w:p>
    <w:p w14:paraId="55749EA9">
      <w:pPr>
        <w:pStyle w:val="15"/>
        <w:keepNext w:val="0"/>
        <w:keepLines w:val="0"/>
        <w:pageBreakBefore w:val="0"/>
        <w:widowControl/>
        <w:suppressLineNumbers w:val="0"/>
        <w:shd w:val="clear" w:color="auto" w:fill="FFFFFF"/>
        <w:kinsoku/>
        <w:wordWrap/>
        <w:overflowPunct/>
        <w:topLinePunct w:val="0"/>
        <w:autoSpaceDE/>
        <w:autoSpaceDN/>
        <w:bidi w:val="0"/>
        <w:adjustRightInd/>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对月销售额10万元以下（含本数，以1个季度为1个纳税期的，季度销售额未超过30万元）的增值税小规模纳税人，免征增值税。</w:t>
      </w:r>
    </w:p>
    <w:p w14:paraId="0A6639A4">
      <w:pPr>
        <w:pStyle w:val="15"/>
        <w:keepNext w:val="0"/>
        <w:keepLines w:val="0"/>
        <w:pageBreakBefore w:val="0"/>
        <w:widowControl/>
        <w:suppressLineNumbers w:val="0"/>
        <w:shd w:val="clear" w:color="auto" w:fill="FFFFFF"/>
        <w:kinsoku/>
        <w:wordWrap/>
        <w:overflowPunct/>
        <w:topLinePunct w:val="0"/>
        <w:autoSpaceDE/>
        <w:autoSpaceDN/>
        <w:bidi w:val="0"/>
        <w:adjustRightInd/>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增值税小规模纳税人适用3%征收率的应税销售收入，减按1%征收率征收增值税；适用3%预征率的预缴增值税项目，减按1%预征率预缴增值税。</w:t>
      </w:r>
    </w:p>
    <w:p w14:paraId="572E7245">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三、申请方式</w:t>
      </w:r>
    </w:p>
    <w:p w14:paraId="3A032D6E">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通过电子税务局、办税服务厅等线上、线下方式，在纳税申报时申报享受。</w:t>
      </w:r>
    </w:p>
    <w:p w14:paraId="726676E7">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四、咨询方式</w:t>
      </w:r>
    </w:p>
    <w:p w14:paraId="03AC3FF7">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小标宋简体" w:cs="Times New Roman"/>
          <w:b w:val="0"/>
          <w:bCs w:val="0"/>
          <w:i w:val="0"/>
          <w:caps w:val="0"/>
          <w:color w:val="000000"/>
          <w:spacing w:val="0"/>
          <w:sz w:val="36"/>
          <w:szCs w:val="36"/>
          <w:shd w:val="clear" w:color="auto" w:fill="FFFFFF"/>
          <w:lang w:val="en-US" w:eastAsia="zh-CN"/>
        </w:rPr>
      </w:pPr>
      <w:r>
        <w:rPr>
          <w:rFonts w:hint="default" w:ascii="Times New Roman" w:hAnsi="Times New Roman" w:eastAsia="方正仿宋_GB2312" w:cs="Times New Roman"/>
          <w:b w:val="0"/>
          <w:bCs w:val="0"/>
          <w:i w:val="0"/>
          <w:caps w:val="0"/>
          <w:color w:val="000000"/>
          <w:spacing w:val="0"/>
          <w:sz w:val="32"/>
          <w:szCs w:val="32"/>
          <w:shd w:val="clear" w:color="auto" w:fill="FFFFFF"/>
          <w:lang w:val="en-US" w:eastAsia="zh-CN"/>
        </w:rPr>
        <w:t>拨打12366纳税缴费服务热线。</w:t>
      </w:r>
    </w:p>
    <w:p w14:paraId="79D70712">
      <w:pPr>
        <w:rPr>
          <w:rFonts w:hint="default" w:ascii="Times New Roman" w:hAnsi="Times New Roman" w:eastAsia="方正小标宋简体" w:cs="Times New Roman"/>
          <w:b w:val="0"/>
          <w:bCs w:val="0"/>
          <w:i w:val="0"/>
          <w:caps w:val="0"/>
          <w:color w:val="000000"/>
          <w:spacing w:val="0"/>
          <w:sz w:val="36"/>
          <w:szCs w:val="36"/>
          <w:shd w:val="clear" w:color="auto" w:fill="FFFFFF"/>
          <w:lang w:val="en-US" w:eastAsia="zh-CN"/>
        </w:rPr>
      </w:pPr>
      <w:r>
        <w:rPr>
          <w:rFonts w:hint="default" w:ascii="Times New Roman" w:hAnsi="Times New Roman" w:eastAsia="方正小标宋简体" w:cs="Times New Roman"/>
          <w:b w:val="0"/>
          <w:bCs w:val="0"/>
          <w:i w:val="0"/>
          <w:caps w:val="0"/>
          <w:color w:val="000000"/>
          <w:spacing w:val="0"/>
          <w:sz w:val="36"/>
          <w:szCs w:val="36"/>
          <w:shd w:val="clear" w:color="auto" w:fill="FFFFFF"/>
          <w:lang w:val="en-US" w:eastAsia="zh-CN"/>
        </w:rPr>
        <w:br w:type="page"/>
      </w:r>
    </w:p>
    <w:p w14:paraId="578A0404">
      <w:pPr>
        <w:keepNext w:val="0"/>
        <w:keepLines w:val="0"/>
        <w:pageBreakBefore w:val="0"/>
        <w:widowControl w:val="0"/>
        <w:kinsoku/>
        <w:wordWrap/>
        <w:overflowPunct/>
        <w:topLinePunct w:val="0"/>
        <w:autoSpaceDE/>
        <w:autoSpaceDN/>
        <w:bidi w:val="0"/>
        <w:adjustRightInd/>
        <w:snapToGrid/>
        <w:ind w:firstLine="720" w:firstLineChars="200"/>
        <w:textAlignment w:val="auto"/>
        <w:outlineLvl w:val="2"/>
        <w:rPr>
          <w:rFonts w:hint="default" w:ascii="Times New Roman" w:hAnsi="Times New Roman" w:eastAsia="方正小标宋简体" w:cs="Times New Roman"/>
          <w:sz w:val="36"/>
          <w:szCs w:val="36"/>
          <w:lang w:val="en-US" w:eastAsia="zh-CN"/>
        </w:rPr>
      </w:pPr>
      <w:bookmarkStart w:id="23" w:name="_Toc29420"/>
      <w:r>
        <w:rPr>
          <w:rFonts w:hint="default" w:ascii="Times New Roman" w:hAnsi="Times New Roman" w:eastAsia="方正小标宋简体" w:cs="Times New Roman"/>
          <w:sz w:val="36"/>
          <w:szCs w:val="36"/>
          <w:lang w:val="en-US" w:eastAsia="zh-CN"/>
        </w:rPr>
        <w:t>3.7个体工商户减征个人所得税</w:t>
      </w:r>
      <w:bookmarkEnd w:id="23"/>
    </w:p>
    <w:p w14:paraId="668CF5E1">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p>
    <w:p w14:paraId="07066C0B">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一、支持对象和条件</w:t>
      </w:r>
    </w:p>
    <w:p w14:paraId="324997FE">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bCs w:val="0"/>
          <w:i w:val="0"/>
          <w:caps w:val="0"/>
          <w:color w:val="000000"/>
          <w:spacing w:val="0"/>
          <w:sz w:val="32"/>
          <w:szCs w:val="32"/>
          <w:shd w:val="clear" w:color="auto" w:fill="FFFFFF"/>
          <w:lang w:eastAsia="zh-CN"/>
        </w:rPr>
      </w:pPr>
      <w:r>
        <w:rPr>
          <w:rFonts w:hint="default" w:ascii="Times New Roman" w:hAnsi="Times New Roman" w:eastAsia="方正仿宋_GB2312" w:cs="Times New Roman"/>
          <w:b w:val="0"/>
          <w:bCs w:val="0"/>
          <w:i w:val="0"/>
          <w:caps w:val="0"/>
          <w:color w:val="000000"/>
          <w:spacing w:val="0"/>
          <w:sz w:val="32"/>
          <w:szCs w:val="32"/>
          <w:shd w:val="clear" w:color="auto" w:fill="FFFFFF"/>
        </w:rPr>
        <w:t>个体工商户</w:t>
      </w:r>
      <w:r>
        <w:rPr>
          <w:rFonts w:hint="default" w:ascii="Times New Roman" w:hAnsi="Times New Roman" w:eastAsia="方正仿宋_GB2312" w:cs="Times New Roman"/>
          <w:b w:val="0"/>
          <w:bCs w:val="0"/>
          <w:i w:val="0"/>
          <w:caps w:val="0"/>
          <w:color w:val="000000"/>
          <w:spacing w:val="0"/>
          <w:sz w:val="32"/>
          <w:szCs w:val="32"/>
          <w:shd w:val="clear" w:color="auto" w:fill="FFFFFF"/>
          <w:lang w:eastAsia="zh-CN"/>
        </w:rPr>
        <w:t>。</w:t>
      </w:r>
    </w:p>
    <w:p w14:paraId="5F9CD2CE">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二、支持</w:t>
      </w: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内容</w:t>
      </w:r>
    </w:p>
    <w:p w14:paraId="05A179E8">
      <w:pPr>
        <w:pStyle w:val="15"/>
        <w:keepNext w:val="0"/>
        <w:keepLines w:val="0"/>
        <w:pageBreakBefore w:val="0"/>
        <w:widowControl/>
        <w:suppressLineNumbers w:val="0"/>
        <w:shd w:val="clear" w:color="auto" w:fill="FFFFFF"/>
        <w:kinsoku/>
        <w:wordWrap/>
        <w:overflowPunct/>
        <w:topLinePunct w:val="0"/>
        <w:autoSpaceDE/>
        <w:autoSpaceDN/>
        <w:bidi w:val="0"/>
        <w:adjustRightInd/>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对个体工商户年应纳税所得额不超过200万元的部分，在现行优惠政策基础上，减半征收个人所得税。</w:t>
      </w:r>
    </w:p>
    <w:p w14:paraId="3A4A4214">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三、申请方式</w:t>
      </w:r>
    </w:p>
    <w:p w14:paraId="4D16B3CF">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通过电子税务局、办税服务厅等线上、线下方式，在纳税申报时申报享受。通过填写个人所得税纳税申报表和减免税事项报告表相关栏次即可享受。</w:t>
      </w:r>
    </w:p>
    <w:p w14:paraId="708E3C5B">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四、咨询方式</w:t>
      </w:r>
    </w:p>
    <w:p w14:paraId="140A7C26">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小标宋简体" w:cs="Times New Roman"/>
          <w:b w:val="0"/>
          <w:bCs w:val="0"/>
          <w:i w:val="0"/>
          <w:caps w:val="0"/>
          <w:color w:val="000000"/>
          <w:spacing w:val="0"/>
          <w:sz w:val="36"/>
          <w:szCs w:val="36"/>
          <w:shd w:val="clear" w:color="auto" w:fill="FFFFFF"/>
          <w:lang w:val="en-US" w:eastAsia="zh-CN"/>
        </w:rPr>
      </w:pPr>
      <w:r>
        <w:rPr>
          <w:rFonts w:hint="default" w:ascii="Times New Roman" w:hAnsi="Times New Roman" w:eastAsia="方正仿宋_GB2312" w:cs="Times New Roman"/>
          <w:b w:val="0"/>
          <w:bCs w:val="0"/>
          <w:i w:val="0"/>
          <w:caps w:val="0"/>
          <w:color w:val="000000"/>
          <w:spacing w:val="0"/>
          <w:sz w:val="32"/>
          <w:szCs w:val="32"/>
          <w:shd w:val="clear" w:color="auto" w:fill="FFFFFF"/>
          <w:lang w:val="en-US" w:eastAsia="zh-CN"/>
        </w:rPr>
        <w:t>拨打12366纳税缴费服务热线。</w:t>
      </w:r>
    </w:p>
    <w:p w14:paraId="4EC0EE3C">
      <w:pPr>
        <w:rPr>
          <w:rFonts w:hint="default" w:ascii="Times New Roman" w:hAnsi="Times New Roman" w:eastAsia="方正小标宋简体" w:cs="Times New Roman"/>
          <w:b w:val="0"/>
          <w:bCs w:val="0"/>
          <w:i w:val="0"/>
          <w:caps w:val="0"/>
          <w:color w:val="000000"/>
          <w:spacing w:val="0"/>
          <w:sz w:val="36"/>
          <w:szCs w:val="36"/>
          <w:shd w:val="clear" w:color="auto" w:fill="FFFFFF"/>
          <w:lang w:val="en-US" w:eastAsia="zh-CN"/>
        </w:rPr>
      </w:pPr>
      <w:r>
        <w:rPr>
          <w:rFonts w:hint="default" w:ascii="Times New Roman" w:hAnsi="Times New Roman" w:eastAsia="方正小标宋简体" w:cs="Times New Roman"/>
          <w:b w:val="0"/>
          <w:bCs w:val="0"/>
          <w:i w:val="0"/>
          <w:caps w:val="0"/>
          <w:color w:val="000000"/>
          <w:spacing w:val="0"/>
          <w:sz w:val="36"/>
          <w:szCs w:val="36"/>
          <w:shd w:val="clear" w:color="auto" w:fill="FFFFFF"/>
          <w:lang w:val="en-US" w:eastAsia="zh-CN"/>
        </w:rPr>
        <w:br w:type="page"/>
      </w:r>
    </w:p>
    <w:p w14:paraId="1CA945D3">
      <w:pPr>
        <w:keepNext w:val="0"/>
        <w:keepLines w:val="0"/>
        <w:pageBreakBefore w:val="0"/>
        <w:widowControl w:val="0"/>
        <w:kinsoku/>
        <w:wordWrap/>
        <w:overflowPunct/>
        <w:topLinePunct w:val="0"/>
        <w:autoSpaceDE/>
        <w:autoSpaceDN/>
        <w:bidi w:val="0"/>
        <w:adjustRightInd/>
        <w:snapToGrid/>
        <w:ind w:firstLine="720" w:firstLineChars="200"/>
        <w:textAlignment w:val="auto"/>
        <w:outlineLvl w:val="2"/>
        <w:rPr>
          <w:rFonts w:hint="default" w:ascii="Times New Roman" w:hAnsi="Times New Roman" w:eastAsia="方正小标宋简体" w:cs="Times New Roman"/>
          <w:sz w:val="36"/>
          <w:szCs w:val="36"/>
          <w:lang w:val="en-US" w:eastAsia="zh-CN"/>
        </w:rPr>
      </w:pPr>
      <w:bookmarkStart w:id="24" w:name="_Toc213"/>
      <w:r>
        <w:rPr>
          <w:rFonts w:hint="default" w:ascii="Times New Roman" w:hAnsi="Times New Roman" w:eastAsia="方正小标宋简体" w:cs="Times New Roman"/>
          <w:sz w:val="36"/>
          <w:szCs w:val="36"/>
          <w:lang w:val="en-US" w:eastAsia="zh-CN"/>
        </w:rPr>
        <w:t>3.8小微经营主体减免地方“六税两费”</w:t>
      </w:r>
      <w:bookmarkEnd w:id="24"/>
    </w:p>
    <w:p w14:paraId="1BEB829B">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p>
    <w:p w14:paraId="64F28572">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一、支持对象和条件</w:t>
      </w:r>
    </w:p>
    <w:p w14:paraId="63013BA8">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bCs w:val="0"/>
          <w:i w:val="0"/>
          <w:caps w:val="0"/>
          <w:color w:val="000000"/>
          <w:spacing w:val="0"/>
          <w:sz w:val="32"/>
          <w:szCs w:val="32"/>
          <w:shd w:val="clear" w:color="auto" w:fill="FFFFFF"/>
          <w:lang w:eastAsia="zh-CN"/>
        </w:rPr>
      </w:pPr>
      <w:r>
        <w:rPr>
          <w:rFonts w:hint="default" w:ascii="Times New Roman" w:hAnsi="Times New Roman" w:eastAsia="方正仿宋_GB2312" w:cs="Times New Roman"/>
          <w:b w:val="0"/>
          <w:bCs w:val="0"/>
          <w:i w:val="0"/>
          <w:caps w:val="0"/>
          <w:color w:val="000000"/>
          <w:spacing w:val="0"/>
          <w:sz w:val="32"/>
          <w:szCs w:val="32"/>
          <w:shd w:val="clear" w:color="auto" w:fill="FFFFFF"/>
        </w:rPr>
        <w:t>增值税小规模纳税人、小型微利企业和个体工商户。</w:t>
      </w:r>
    </w:p>
    <w:p w14:paraId="7A52C1A9">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二、支持</w:t>
      </w: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内容</w:t>
      </w:r>
    </w:p>
    <w:p w14:paraId="76CF2647">
      <w:pPr>
        <w:pStyle w:val="15"/>
        <w:keepNext w:val="0"/>
        <w:keepLines w:val="0"/>
        <w:pageBreakBefore w:val="0"/>
        <w:widowControl/>
        <w:suppressLineNumbers w:val="0"/>
        <w:shd w:val="clear" w:color="auto" w:fill="FFFFFF"/>
        <w:kinsoku/>
        <w:wordWrap/>
        <w:overflowPunct/>
        <w:topLinePunct w:val="0"/>
        <w:autoSpaceDE/>
        <w:autoSpaceDN/>
        <w:bidi w:val="0"/>
        <w:adjustRightInd/>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对增值税小规模纳税人、小型微利企业和个体工商户减半减征资源税（不含水资源税）、城市维护建设税、房产税、城镇土地使用税、印花税（不含证券交易印花税）、耕地占用税和教育费附加、地方教育附加。</w:t>
      </w:r>
    </w:p>
    <w:p w14:paraId="01ED6045">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三、申请方式</w:t>
      </w:r>
    </w:p>
    <w:p w14:paraId="1E8E95CD">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通过电子税务局、办税服务厅等线上、线下方式申报享受。相关证明材料留存备查。</w:t>
      </w:r>
    </w:p>
    <w:p w14:paraId="4C280EC3">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四、咨询方式</w:t>
      </w:r>
    </w:p>
    <w:p w14:paraId="26B699DB">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小标宋简体" w:cs="Times New Roman"/>
          <w:b w:val="0"/>
          <w:bCs w:val="0"/>
          <w:i w:val="0"/>
          <w:caps w:val="0"/>
          <w:color w:val="000000"/>
          <w:spacing w:val="0"/>
          <w:sz w:val="36"/>
          <w:szCs w:val="36"/>
          <w:shd w:val="clear" w:color="auto" w:fill="FFFFFF"/>
          <w:lang w:val="en-US" w:eastAsia="zh-CN"/>
        </w:rPr>
      </w:pPr>
      <w:r>
        <w:rPr>
          <w:rFonts w:hint="default" w:ascii="Times New Roman" w:hAnsi="Times New Roman" w:eastAsia="方正仿宋_GB2312" w:cs="Times New Roman"/>
          <w:b w:val="0"/>
          <w:bCs w:val="0"/>
          <w:i w:val="0"/>
          <w:caps w:val="0"/>
          <w:color w:val="000000"/>
          <w:spacing w:val="0"/>
          <w:sz w:val="32"/>
          <w:szCs w:val="32"/>
          <w:shd w:val="clear" w:color="auto" w:fill="FFFFFF"/>
          <w:lang w:val="en-US" w:eastAsia="zh-CN"/>
        </w:rPr>
        <w:t>拨打12366纳税缴费服务热线。</w:t>
      </w:r>
    </w:p>
    <w:p w14:paraId="5F9B80C4">
      <w:pPr>
        <w:rPr>
          <w:rFonts w:hint="default" w:ascii="Times New Roman" w:hAnsi="Times New Roman" w:eastAsia="方正小标宋简体" w:cs="Times New Roman"/>
          <w:b w:val="0"/>
          <w:bCs w:val="0"/>
          <w:i w:val="0"/>
          <w:caps w:val="0"/>
          <w:color w:val="000000"/>
          <w:spacing w:val="0"/>
          <w:sz w:val="36"/>
          <w:szCs w:val="36"/>
          <w:shd w:val="clear" w:color="auto" w:fill="FFFFFF"/>
          <w:lang w:val="en-US" w:eastAsia="zh-CN"/>
        </w:rPr>
      </w:pPr>
      <w:r>
        <w:rPr>
          <w:rFonts w:hint="default" w:ascii="Times New Roman" w:hAnsi="Times New Roman" w:eastAsia="方正小标宋简体" w:cs="Times New Roman"/>
          <w:b w:val="0"/>
          <w:bCs w:val="0"/>
          <w:i w:val="0"/>
          <w:caps w:val="0"/>
          <w:color w:val="000000"/>
          <w:spacing w:val="0"/>
          <w:sz w:val="36"/>
          <w:szCs w:val="36"/>
          <w:shd w:val="clear" w:color="auto" w:fill="FFFFFF"/>
          <w:lang w:val="en-US" w:eastAsia="zh-CN"/>
        </w:rPr>
        <w:br w:type="page"/>
      </w:r>
    </w:p>
    <w:p w14:paraId="033113B2">
      <w:pPr>
        <w:keepNext w:val="0"/>
        <w:keepLines w:val="0"/>
        <w:pageBreakBefore w:val="0"/>
        <w:widowControl w:val="0"/>
        <w:kinsoku/>
        <w:wordWrap/>
        <w:overflowPunct/>
        <w:topLinePunct w:val="0"/>
        <w:autoSpaceDE/>
        <w:autoSpaceDN/>
        <w:bidi w:val="0"/>
        <w:adjustRightInd/>
        <w:snapToGrid/>
        <w:ind w:firstLine="720" w:firstLineChars="200"/>
        <w:textAlignment w:val="auto"/>
        <w:outlineLvl w:val="2"/>
        <w:rPr>
          <w:rFonts w:hint="default" w:ascii="Times New Roman" w:hAnsi="Times New Roman" w:eastAsia="方正小标宋简体" w:cs="Times New Roman"/>
          <w:sz w:val="36"/>
          <w:szCs w:val="36"/>
          <w:lang w:val="en-US" w:eastAsia="zh-CN"/>
        </w:rPr>
      </w:pPr>
      <w:bookmarkStart w:id="25" w:name="_Toc31885"/>
      <w:r>
        <w:rPr>
          <w:rFonts w:hint="default" w:ascii="Times New Roman" w:hAnsi="Times New Roman" w:eastAsia="方正小标宋简体" w:cs="Times New Roman"/>
          <w:sz w:val="36"/>
          <w:szCs w:val="36"/>
          <w:lang w:val="en-US" w:eastAsia="zh-CN"/>
        </w:rPr>
        <w:t>3.9小型微利企业减免企业所得税</w:t>
      </w:r>
      <w:bookmarkEnd w:id="25"/>
    </w:p>
    <w:p w14:paraId="7B6BFC9F">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p>
    <w:p w14:paraId="43441D0A">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一、支持对象和条件</w:t>
      </w:r>
    </w:p>
    <w:p w14:paraId="56AC4FD9">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bCs w:val="0"/>
          <w:i w:val="0"/>
          <w:caps w:val="0"/>
          <w:color w:val="000000"/>
          <w:spacing w:val="0"/>
          <w:sz w:val="32"/>
          <w:szCs w:val="32"/>
          <w:shd w:val="clear" w:color="auto" w:fill="FFFFFF"/>
          <w:lang w:eastAsia="zh-CN"/>
        </w:rPr>
      </w:pPr>
      <w:r>
        <w:rPr>
          <w:rFonts w:hint="default" w:ascii="Times New Roman" w:hAnsi="Times New Roman" w:eastAsia="方正仿宋_GB2312" w:cs="Times New Roman"/>
          <w:b w:val="0"/>
          <w:bCs w:val="0"/>
          <w:i w:val="0"/>
          <w:caps w:val="0"/>
          <w:color w:val="000000"/>
          <w:spacing w:val="0"/>
          <w:sz w:val="32"/>
          <w:szCs w:val="32"/>
          <w:shd w:val="clear" w:color="auto" w:fill="FFFFFF"/>
        </w:rPr>
        <w:t>小型微利企业。</w:t>
      </w:r>
    </w:p>
    <w:p w14:paraId="4BA0B464">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二、支持</w:t>
      </w: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内容</w:t>
      </w:r>
    </w:p>
    <w:p w14:paraId="19DA0AAB">
      <w:pPr>
        <w:pStyle w:val="15"/>
        <w:keepNext w:val="0"/>
        <w:keepLines w:val="0"/>
        <w:pageBreakBefore w:val="0"/>
        <w:widowControl/>
        <w:suppressLineNumbers w:val="0"/>
        <w:shd w:val="clear" w:color="auto" w:fill="FFFFFF"/>
        <w:kinsoku/>
        <w:wordWrap/>
        <w:overflowPunct/>
        <w:topLinePunct w:val="0"/>
        <w:autoSpaceDE/>
        <w:autoSpaceDN/>
        <w:bidi w:val="0"/>
        <w:adjustRightInd/>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对小型微利企业年应纳税所得额减按25%计入应纳税所得额，按20%的税率缴纳企业所得税。</w:t>
      </w:r>
    </w:p>
    <w:p w14:paraId="2F211E57">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三、申请方式</w:t>
      </w:r>
    </w:p>
    <w:p w14:paraId="120357F8">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在预缴和汇算清缴企业所得税时，通过填写纳税申报表，即可享受小型微利企业所得税优惠政策。应准确填报基础信息，包括从业人数、资产总额、年度应纳税所得额、国家限制或禁止行业等，信息系统将为小型微利企业智能预填优惠项目、自动计算减免税额。</w:t>
      </w:r>
    </w:p>
    <w:p w14:paraId="64F9B870">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四、咨询方式</w:t>
      </w:r>
    </w:p>
    <w:p w14:paraId="6DD78E67">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小标宋简体" w:cs="Times New Roman"/>
          <w:b w:val="0"/>
          <w:bCs w:val="0"/>
          <w:i w:val="0"/>
          <w:caps w:val="0"/>
          <w:color w:val="000000"/>
          <w:spacing w:val="0"/>
          <w:sz w:val="36"/>
          <w:szCs w:val="36"/>
          <w:shd w:val="clear" w:color="auto" w:fill="FFFFFF"/>
          <w:lang w:val="en-US" w:eastAsia="zh-CN"/>
        </w:rPr>
      </w:pPr>
      <w:r>
        <w:rPr>
          <w:rFonts w:hint="default" w:ascii="Times New Roman" w:hAnsi="Times New Roman" w:eastAsia="方正仿宋_GB2312" w:cs="Times New Roman"/>
          <w:b w:val="0"/>
          <w:bCs w:val="0"/>
          <w:i w:val="0"/>
          <w:caps w:val="0"/>
          <w:color w:val="000000"/>
          <w:spacing w:val="0"/>
          <w:sz w:val="32"/>
          <w:szCs w:val="32"/>
          <w:shd w:val="clear" w:color="auto" w:fill="FFFFFF"/>
          <w:lang w:val="en-US" w:eastAsia="zh-CN"/>
        </w:rPr>
        <w:t>拨打12366纳税缴费服务热线。</w:t>
      </w:r>
    </w:p>
    <w:p w14:paraId="328EFA75">
      <w:pPr>
        <w:rPr>
          <w:rFonts w:hint="default" w:ascii="Times New Roman" w:hAnsi="Times New Roman" w:eastAsia="方正小标宋简体" w:cs="Times New Roman"/>
          <w:b w:val="0"/>
          <w:bCs w:val="0"/>
          <w:i w:val="0"/>
          <w:caps w:val="0"/>
          <w:color w:val="000000"/>
          <w:spacing w:val="0"/>
          <w:sz w:val="36"/>
          <w:szCs w:val="36"/>
          <w:shd w:val="clear" w:color="auto" w:fill="FFFFFF"/>
          <w:lang w:val="en-US" w:eastAsia="zh-CN"/>
        </w:rPr>
      </w:pPr>
      <w:r>
        <w:rPr>
          <w:rFonts w:hint="default" w:ascii="Times New Roman" w:hAnsi="Times New Roman" w:eastAsia="方正小标宋简体" w:cs="Times New Roman"/>
          <w:b w:val="0"/>
          <w:bCs w:val="0"/>
          <w:i w:val="0"/>
          <w:caps w:val="0"/>
          <w:color w:val="000000"/>
          <w:spacing w:val="0"/>
          <w:sz w:val="36"/>
          <w:szCs w:val="36"/>
          <w:shd w:val="clear" w:color="auto" w:fill="FFFFFF"/>
          <w:lang w:val="en-US" w:eastAsia="zh-CN"/>
        </w:rPr>
        <w:br w:type="page"/>
      </w:r>
    </w:p>
    <w:p w14:paraId="4DD45AF3">
      <w:pPr>
        <w:keepNext w:val="0"/>
        <w:keepLines w:val="0"/>
        <w:pageBreakBefore w:val="0"/>
        <w:widowControl w:val="0"/>
        <w:kinsoku/>
        <w:wordWrap/>
        <w:overflowPunct/>
        <w:topLinePunct w:val="0"/>
        <w:autoSpaceDE/>
        <w:autoSpaceDN/>
        <w:bidi w:val="0"/>
        <w:adjustRightInd/>
        <w:snapToGrid/>
        <w:ind w:firstLine="720" w:firstLineChars="200"/>
        <w:textAlignment w:val="auto"/>
        <w:outlineLvl w:val="2"/>
        <w:rPr>
          <w:rFonts w:hint="default" w:ascii="Times New Roman" w:hAnsi="Times New Roman" w:eastAsia="方正小标宋简体" w:cs="Times New Roman"/>
          <w:sz w:val="36"/>
          <w:szCs w:val="36"/>
          <w:lang w:val="en-US" w:eastAsia="zh-CN"/>
        </w:rPr>
      </w:pPr>
      <w:bookmarkStart w:id="26" w:name="_Toc4098"/>
      <w:r>
        <w:rPr>
          <w:rFonts w:hint="default" w:ascii="Times New Roman" w:hAnsi="Times New Roman" w:eastAsia="方正小标宋简体" w:cs="Times New Roman"/>
          <w:sz w:val="36"/>
          <w:szCs w:val="36"/>
          <w:lang w:val="en-US" w:eastAsia="zh-CN"/>
        </w:rPr>
        <w:t>3.10吸纳重点群体就业税费扣减</w:t>
      </w:r>
      <w:bookmarkEnd w:id="26"/>
    </w:p>
    <w:p w14:paraId="69BB5E54">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p>
    <w:p w14:paraId="07F1C012">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一、支持对象和条件</w:t>
      </w:r>
    </w:p>
    <w:p w14:paraId="02F84D33">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方正仿宋_GB2312" w:cs="Times New Roman"/>
          <w:b w:val="0"/>
          <w:bCs w:val="0"/>
          <w:i w:val="0"/>
          <w:caps w:val="0"/>
          <w:color w:val="000000"/>
          <w:spacing w:val="0"/>
          <w:sz w:val="32"/>
          <w:szCs w:val="32"/>
          <w:shd w:val="clear" w:color="auto" w:fill="FFFFFF"/>
        </w:rPr>
      </w:pPr>
      <w:r>
        <w:rPr>
          <w:rFonts w:hint="default" w:ascii="Times New Roman" w:hAnsi="Times New Roman" w:eastAsia="方正仿宋_GB2312" w:cs="Times New Roman"/>
          <w:b w:val="0"/>
          <w:bCs w:val="0"/>
          <w:i w:val="0"/>
          <w:caps w:val="0"/>
          <w:color w:val="000000"/>
          <w:spacing w:val="0"/>
          <w:sz w:val="32"/>
          <w:szCs w:val="32"/>
          <w:shd w:val="clear" w:color="auto" w:fill="FFFFFF"/>
        </w:rPr>
        <w:t>在人力资源社会保障部门公共就业服务机构登记失业半年以上且持《就业创业证》或《就业失业登记证》（注明</w:t>
      </w:r>
      <w:r>
        <w:rPr>
          <w:rFonts w:hint="default" w:ascii="Times New Roman" w:hAnsi="Times New Roman" w:eastAsia="方正仿宋_GB2312" w:cs="Times New Roman"/>
          <w:b w:val="0"/>
          <w:bCs w:val="0"/>
          <w:i w:val="0"/>
          <w:caps w:val="0"/>
          <w:color w:val="000000"/>
          <w:spacing w:val="0"/>
          <w:sz w:val="32"/>
          <w:szCs w:val="32"/>
          <w:shd w:val="clear" w:color="auto" w:fill="FFFFFF"/>
          <w:lang w:eastAsia="zh-CN"/>
        </w:rPr>
        <w:t>“</w:t>
      </w:r>
      <w:r>
        <w:rPr>
          <w:rFonts w:hint="default" w:ascii="Times New Roman" w:hAnsi="Times New Roman" w:eastAsia="方正仿宋_GB2312" w:cs="Times New Roman"/>
          <w:b w:val="0"/>
          <w:bCs w:val="0"/>
          <w:i w:val="0"/>
          <w:caps w:val="0"/>
          <w:color w:val="000000"/>
          <w:spacing w:val="0"/>
          <w:sz w:val="32"/>
          <w:szCs w:val="32"/>
          <w:shd w:val="clear" w:color="auto" w:fill="FFFFFF"/>
        </w:rPr>
        <w:t>企业吸纳税收政策</w:t>
      </w:r>
      <w:r>
        <w:rPr>
          <w:rFonts w:hint="default" w:ascii="Times New Roman" w:hAnsi="Times New Roman" w:eastAsia="方正仿宋_GB2312" w:cs="Times New Roman"/>
          <w:b w:val="0"/>
          <w:bCs w:val="0"/>
          <w:i w:val="0"/>
          <w:caps w:val="0"/>
          <w:color w:val="000000"/>
          <w:spacing w:val="0"/>
          <w:sz w:val="32"/>
          <w:szCs w:val="32"/>
          <w:shd w:val="clear" w:color="auto" w:fill="FFFFFF"/>
          <w:lang w:eastAsia="zh-CN"/>
        </w:rPr>
        <w:t>”</w:t>
      </w:r>
      <w:r>
        <w:rPr>
          <w:rFonts w:hint="default" w:ascii="Times New Roman" w:hAnsi="Times New Roman" w:eastAsia="方正仿宋_GB2312" w:cs="Times New Roman"/>
          <w:b w:val="0"/>
          <w:bCs w:val="0"/>
          <w:i w:val="0"/>
          <w:caps w:val="0"/>
          <w:color w:val="000000"/>
          <w:spacing w:val="0"/>
          <w:sz w:val="32"/>
          <w:szCs w:val="32"/>
          <w:shd w:val="clear" w:color="auto" w:fill="FFFFFF"/>
        </w:rPr>
        <w:t>）的人员，并与其签订1年以上期限劳动合同并依法缴纳社会保险费的企业。</w:t>
      </w:r>
    </w:p>
    <w:p w14:paraId="1BE24A45">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二、支持</w:t>
      </w: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内容</w:t>
      </w:r>
    </w:p>
    <w:p w14:paraId="7155D292">
      <w:pPr>
        <w:pStyle w:val="15"/>
        <w:keepNext w:val="0"/>
        <w:keepLines w:val="0"/>
        <w:pageBreakBefore w:val="0"/>
        <w:widowControl/>
        <w:suppressLineNumbers w:val="0"/>
        <w:shd w:val="clear" w:color="auto" w:fill="FFFFFF"/>
        <w:kinsoku/>
        <w:wordWrap/>
        <w:overflowPunct/>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在人力资源社会保障部门公共就业服务机构登记失业半年以上且持《就业创业证》或《就业失业登记证》（注明“企业吸纳税收政策”）的人员，与其签订1年以上期限劳动合同并依法缴纳社会保险费的，自签订劳动合同并缴纳社会保险当月起，在3年内按实际招用人数予以定额依次扣减增值税、城市维护建设税、教育费附加、地方教育附加和企业所得税优惠。定额标准为每人每年7800元。</w:t>
      </w:r>
    </w:p>
    <w:p w14:paraId="1C01C1D5">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三、申请方式</w:t>
      </w:r>
    </w:p>
    <w:p w14:paraId="1D081E70">
      <w:pPr>
        <w:pStyle w:val="15"/>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val="0"/>
        <w:snapToGrid w:val="0"/>
        <w:spacing w:before="0" w:beforeAutospacing="0" w:after="0" w:afterAutospacing="0" w:line="560" w:lineRule="exact"/>
        <w:ind w:left="0" w:right="0" w:rightChars="0" w:firstLine="640" w:firstLineChars="200"/>
        <w:jc w:val="both"/>
        <w:textAlignment w:val="auto"/>
        <w:rPr>
          <w:rFonts w:hint="default" w:ascii="Times New Roman" w:hAnsi="Times New Roman" w:eastAsia="方正仿宋_GB2312" w:cs="Times New Roman"/>
          <w:b w:val="0"/>
          <w:bCs w:val="0"/>
          <w:i w:val="0"/>
          <w:caps w:val="0"/>
          <w:color w:val="auto"/>
          <w:spacing w:val="0"/>
          <w:sz w:val="32"/>
          <w:szCs w:val="32"/>
          <w:shd w:val="clear" w:color="auto" w:fill="FFFFFF"/>
          <w:lang w:val="en-US" w:eastAsia="zh-CN"/>
        </w:rPr>
      </w:pPr>
      <w:r>
        <w:rPr>
          <w:rFonts w:hint="default" w:ascii="Times New Roman" w:hAnsi="Times New Roman" w:eastAsia="方正仿宋_GB2312" w:cs="Times New Roman"/>
          <w:b w:val="0"/>
          <w:bCs w:val="0"/>
          <w:i w:val="0"/>
          <w:caps w:val="0"/>
          <w:color w:val="auto"/>
          <w:spacing w:val="0"/>
          <w:sz w:val="32"/>
          <w:szCs w:val="32"/>
          <w:shd w:val="clear" w:color="auto" w:fill="FFFFFF"/>
          <w:lang w:val="en-US" w:eastAsia="zh-CN"/>
        </w:rPr>
        <w:t>1.《就业创业证》或《就业失业登记证》申领方式详见“3.11就业创业证申领”。</w:t>
      </w:r>
    </w:p>
    <w:p w14:paraId="0DA06555">
      <w:pPr>
        <w:pStyle w:val="15"/>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val="0"/>
        <w:snapToGrid w:val="0"/>
        <w:spacing w:before="0" w:beforeAutospacing="0" w:after="0" w:afterAutospacing="0" w:line="560" w:lineRule="exact"/>
        <w:ind w:left="0" w:right="0" w:rightChars="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2.通过电子税务局、办税服务厅等线上、线下方式，在纳税申报时申报享受，填写相应申报表减免栏次，留存《就业创业证》《企业吸纳重点群体就业认定证明》《重点群体人员本年度实际工作时间表》备查。</w:t>
      </w:r>
    </w:p>
    <w:p w14:paraId="66B4BB4E">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四、咨询方式</w:t>
      </w:r>
    </w:p>
    <w:p w14:paraId="708384B7">
      <w:pPr>
        <w:pStyle w:val="15"/>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val="0"/>
        <w:snapToGrid w:val="0"/>
        <w:spacing w:before="0" w:beforeAutospacing="0" w:after="0" w:afterAutospacing="0" w:line="560" w:lineRule="exact"/>
        <w:ind w:left="0" w:right="0" w:rightChars="0" w:firstLine="640" w:firstLineChars="200"/>
        <w:jc w:val="both"/>
        <w:textAlignment w:val="auto"/>
        <w:rPr>
          <w:rFonts w:hint="default" w:ascii="Times New Roman" w:hAnsi="Times New Roman" w:eastAsia="方正仿宋_GB2312" w:cs="Times New Roman"/>
          <w:b w:val="0"/>
          <w:bCs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bCs w:val="0"/>
          <w:i w:val="0"/>
          <w:caps w:val="0"/>
          <w:color w:val="000000"/>
          <w:spacing w:val="0"/>
          <w:sz w:val="32"/>
          <w:szCs w:val="32"/>
          <w:shd w:val="clear" w:color="auto" w:fill="FFFFFF"/>
          <w:lang w:val="en-US" w:eastAsia="zh-CN"/>
        </w:rPr>
        <w:t>拨打12366纳税缴费服务热线。</w:t>
      </w:r>
    </w:p>
    <w:p w14:paraId="0560FA08">
      <w:pPr>
        <w:keepNext w:val="0"/>
        <w:keepLines w:val="0"/>
        <w:pageBreakBefore w:val="0"/>
        <w:widowControl w:val="0"/>
        <w:kinsoku/>
        <w:wordWrap/>
        <w:overflowPunct/>
        <w:topLinePunct w:val="0"/>
        <w:autoSpaceDE/>
        <w:autoSpaceDN/>
        <w:bidi w:val="0"/>
        <w:adjustRightInd/>
        <w:snapToGrid/>
        <w:spacing w:line="580" w:lineRule="exact"/>
        <w:ind w:firstLine="720" w:firstLineChars="200"/>
        <w:textAlignment w:val="auto"/>
        <w:outlineLvl w:val="2"/>
        <w:rPr>
          <w:rFonts w:hint="default" w:ascii="Times New Roman" w:hAnsi="Times New Roman" w:eastAsia="黑体" w:cs="Times New Roman"/>
          <w:color w:val="000000" w:themeColor="text1"/>
          <w:sz w:val="32"/>
          <w:szCs w:val="32"/>
          <w:lang w:val="en-US" w:eastAsia="zh-CN"/>
          <w14:textFill>
            <w14:solidFill>
              <w14:schemeClr w14:val="tx1"/>
            </w14:solidFill>
          </w14:textFill>
        </w:rPr>
      </w:pPr>
      <w:bookmarkStart w:id="27" w:name="_Toc7420"/>
      <w:r>
        <w:rPr>
          <w:rFonts w:hint="default" w:ascii="Times New Roman" w:hAnsi="Times New Roman" w:eastAsia="方正小标宋简体" w:cs="Times New Roman"/>
          <w:sz w:val="36"/>
          <w:szCs w:val="36"/>
          <w:lang w:val="en-US" w:eastAsia="zh-CN"/>
        </w:rPr>
        <w:t>3.11就业创业证申领</w:t>
      </w:r>
      <w:bookmarkEnd w:id="27"/>
    </w:p>
    <w:p w14:paraId="4CFA02D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color w:val="000000" w:themeColor="text1"/>
          <w:sz w:val="32"/>
          <w:szCs w:val="32"/>
          <w:lang w:val="en-US" w:eastAsia="zh-CN"/>
          <w14:textFill>
            <w14:solidFill>
              <w14:schemeClr w14:val="tx1"/>
            </w14:solidFill>
          </w14:textFill>
        </w:rPr>
      </w:pPr>
    </w:p>
    <w:p w14:paraId="024F8CA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lang w:val="en-US" w:eastAsia="zh-CN"/>
          <w14:textFill>
            <w14:solidFill>
              <w14:schemeClr w14:val="tx1"/>
            </w14:solidFill>
          </w14:textFill>
        </w:rPr>
        <w:t>一、政策</w:t>
      </w:r>
      <w:r>
        <w:rPr>
          <w:rFonts w:hint="default" w:ascii="Times New Roman" w:hAnsi="Times New Roman" w:eastAsia="黑体" w:cs="Times New Roman"/>
          <w:color w:val="000000" w:themeColor="text1"/>
          <w:sz w:val="32"/>
          <w:szCs w:val="32"/>
          <w14:textFill>
            <w14:solidFill>
              <w14:schemeClr w14:val="tx1"/>
            </w14:solidFill>
          </w14:textFill>
        </w:rPr>
        <w:t>内容</w:t>
      </w:r>
    </w:p>
    <w:p w14:paraId="07DE6255">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rPr>
          <w:rFonts w:hint="default" w:ascii="Times New Roman" w:hAnsi="Times New Roman" w:eastAsia="方正仿宋_GB2312" w:cs="Times New Roman"/>
          <w:color w:val="000000" w:themeColor="text1"/>
          <w:sz w:val="32"/>
          <w:szCs w:val="32"/>
          <w14:textFill>
            <w14:solidFill>
              <w14:schemeClr w14:val="tx1"/>
            </w14:solidFill>
          </w14:textFill>
        </w:rPr>
      </w:pPr>
      <w:r>
        <w:rPr>
          <w:rFonts w:hint="default" w:ascii="Times New Roman" w:hAnsi="Times New Roman" w:eastAsia="方正仿宋_GB2312" w:cs="Times New Roman"/>
          <w:color w:val="000000" w:themeColor="text1"/>
          <w:sz w:val="32"/>
          <w:szCs w:val="32"/>
          <w14:textFill>
            <w14:solidFill>
              <w14:schemeClr w14:val="tx1"/>
            </w14:solidFill>
          </w14:textFill>
        </w:rPr>
        <w:t>《就业创业证》是记载劳动者就业和失业状况、进行就业和失业登记、享受公共就业服务和就业扶持政策、享受失业保险待遇等的合法凭证。</w:t>
      </w:r>
    </w:p>
    <w:p w14:paraId="305DC6BA">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二、适用对象</w:t>
      </w:r>
    </w:p>
    <w:p w14:paraId="374283AD">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rPr>
          <w:rFonts w:hint="default" w:ascii="Times New Roman" w:hAnsi="Times New Roman" w:eastAsia="方正仿宋_GB2312" w:cs="Times New Roman"/>
          <w:color w:val="000000" w:themeColor="text1"/>
          <w:sz w:val="32"/>
          <w:szCs w:val="32"/>
          <w14:textFill>
            <w14:solidFill>
              <w14:schemeClr w14:val="tx1"/>
            </w14:solidFill>
          </w14:textFill>
        </w:rPr>
      </w:pPr>
      <w:r>
        <w:rPr>
          <w:rFonts w:hint="default" w:ascii="Times New Roman" w:hAnsi="Times New Roman" w:eastAsia="方正仿宋_GB2312" w:cs="Times New Roman"/>
          <w:color w:val="000000" w:themeColor="text1"/>
          <w:sz w:val="32"/>
          <w:szCs w:val="32"/>
          <w14:textFill>
            <w14:solidFill>
              <w14:schemeClr w14:val="tx1"/>
            </w14:solidFill>
          </w14:textFill>
        </w:rPr>
        <w:t>城乡劳动者。</w:t>
      </w:r>
    </w:p>
    <w:p w14:paraId="4F7EA660">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三、申报资料</w:t>
      </w:r>
    </w:p>
    <w:p w14:paraId="3E5D8A8C">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rPr>
          <w:rFonts w:hint="default" w:ascii="Times New Roman" w:hAnsi="Times New Roman" w:eastAsia="方正仿宋_GB2312" w:cs="Times New Roman"/>
          <w:color w:val="000000" w:themeColor="text1"/>
          <w:sz w:val="32"/>
          <w:szCs w:val="32"/>
          <w:lang w:eastAsia="zh-CN"/>
          <w14:textFill>
            <w14:solidFill>
              <w14:schemeClr w14:val="tx1"/>
            </w14:solidFill>
          </w14:textFill>
        </w:rPr>
      </w:pPr>
      <w:r>
        <w:rPr>
          <w:rFonts w:hint="default" w:ascii="Times New Roman" w:hAnsi="Times New Roman" w:eastAsia="方正仿宋_GB2312" w:cs="Times New Roman"/>
          <w:color w:val="000000" w:themeColor="text1"/>
          <w:sz w:val="32"/>
          <w:szCs w:val="32"/>
          <w14:textFill>
            <w14:solidFill>
              <w14:schemeClr w14:val="tx1"/>
            </w14:solidFill>
          </w14:textFill>
        </w:rPr>
        <w:t>1</w:t>
      </w:r>
      <w:r>
        <w:rPr>
          <w:rFonts w:hint="default" w:ascii="Times New Roman" w:hAnsi="Times New Roman" w:eastAsia="方正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2312" w:cs="Times New Roman"/>
          <w:color w:val="000000" w:themeColor="text1"/>
          <w:sz w:val="32"/>
          <w:szCs w:val="32"/>
          <w14:textFill>
            <w14:solidFill>
              <w14:schemeClr w14:val="tx1"/>
            </w14:solidFill>
          </w14:textFill>
        </w:rPr>
        <w:t>身份证</w:t>
      </w:r>
      <w:r>
        <w:rPr>
          <w:rFonts w:hint="default" w:ascii="Times New Roman" w:hAnsi="Times New Roman" w:eastAsia="方正仿宋_GB2312" w:cs="Times New Roman"/>
          <w:color w:val="000000" w:themeColor="text1"/>
          <w:sz w:val="32"/>
          <w:szCs w:val="32"/>
          <w:lang w:eastAsia="zh-CN"/>
          <w14:textFill>
            <w14:solidFill>
              <w14:schemeClr w14:val="tx1"/>
            </w14:solidFill>
          </w14:textFill>
        </w:rPr>
        <w:t>。</w:t>
      </w:r>
    </w:p>
    <w:p w14:paraId="0C9E3BF8">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rPr>
          <w:rFonts w:hint="default" w:ascii="Times New Roman" w:hAnsi="Times New Roman" w:eastAsia="方正仿宋_GB2312" w:cs="Times New Roman"/>
          <w:color w:val="000000" w:themeColor="text1"/>
          <w:sz w:val="32"/>
          <w:szCs w:val="32"/>
          <w14:textFill>
            <w14:solidFill>
              <w14:schemeClr w14:val="tx1"/>
            </w14:solidFill>
          </w14:textFill>
        </w:rPr>
      </w:pPr>
      <w:r>
        <w:rPr>
          <w:rFonts w:hint="default" w:ascii="Times New Roman" w:hAnsi="Times New Roman" w:eastAsia="方正仿宋_GB2312" w:cs="Times New Roman"/>
          <w:color w:val="000000" w:themeColor="text1"/>
          <w:sz w:val="32"/>
          <w:szCs w:val="32"/>
          <w14:textFill>
            <w14:solidFill>
              <w14:schemeClr w14:val="tx1"/>
            </w14:solidFill>
          </w14:textFill>
        </w:rPr>
        <w:t>2</w:t>
      </w:r>
      <w:r>
        <w:rPr>
          <w:rFonts w:hint="default" w:ascii="Times New Roman" w:hAnsi="Times New Roman" w:eastAsia="方正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2312" w:cs="Times New Roman"/>
          <w:color w:val="000000" w:themeColor="text1"/>
          <w:sz w:val="32"/>
          <w:szCs w:val="32"/>
          <w14:textFill>
            <w14:solidFill>
              <w14:schemeClr w14:val="tx1"/>
            </w14:solidFill>
          </w14:textFill>
        </w:rPr>
        <w:t>申办人员免冠彩色照片（2张）。</w:t>
      </w:r>
    </w:p>
    <w:p w14:paraId="441D6DBB">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四、申报流程</w:t>
      </w:r>
    </w:p>
    <w:p w14:paraId="66D6CBAA">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rPr>
          <w:rFonts w:hint="default" w:ascii="Times New Roman" w:hAnsi="Times New Roman" w:eastAsia="方正仿宋_GB2312" w:cs="Times New Roman"/>
          <w:color w:val="000000" w:themeColor="text1"/>
          <w:sz w:val="32"/>
          <w:szCs w:val="32"/>
          <w14:textFill>
            <w14:solidFill>
              <w14:schemeClr w14:val="tx1"/>
            </w14:solidFill>
          </w14:textFill>
        </w:rPr>
      </w:pPr>
      <w:r>
        <w:rPr>
          <w:rFonts w:hint="default" w:ascii="Times New Roman" w:hAnsi="Times New Roman" w:eastAsia="方正仿宋_GB2312" w:cs="Times New Roman"/>
          <w:color w:val="000000" w:themeColor="text1"/>
          <w:sz w:val="32"/>
          <w:szCs w:val="32"/>
          <w14:textFill>
            <w14:solidFill>
              <w14:schemeClr w14:val="tx1"/>
            </w14:solidFill>
          </w14:textFill>
        </w:rPr>
        <w:t>个人申请→社区（行政村）初审→街道（乡镇）确认→区县市审核并制证→社区（行政村）发放。</w:t>
      </w:r>
    </w:p>
    <w:p w14:paraId="6B298EA8">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rPr>
          <w:rFonts w:hint="default" w:ascii="Times New Roman" w:hAnsi="Times New Roman" w:eastAsia="方正仿宋_GB2312" w:cs="Times New Roman"/>
          <w:color w:val="000000" w:themeColor="text1"/>
          <w:sz w:val="32"/>
          <w:szCs w:val="32"/>
          <w14:textFill>
            <w14:solidFill>
              <w14:schemeClr w14:val="tx1"/>
            </w14:solidFill>
          </w14:textFill>
        </w:rPr>
      </w:pPr>
      <w:r>
        <w:rPr>
          <w:rFonts w:hint="default" w:ascii="Times New Roman" w:hAnsi="Times New Roman" w:eastAsia="方正仿宋_GB2312" w:cs="Times New Roman"/>
          <w:color w:val="000000" w:themeColor="text1"/>
          <w:sz w:val="32"/>
          <w:szCs w:val="32"/>
          <w14:textFill>
            <w14:solidFill>
              <w14:schemeClr w14:val="tx1"/>
            </w14:solidFill>
          </w14:textFill>
        </w:rPr>
        <w:t>1</w:t>
      </w:r>
      <w:r>
        <w:rPr>
          <w:rFonts w:hint="default" w:ascii="Times New Roman" w:hAnsi="Times New Roman" w:eastAsia="方正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2312" w:cs="Times New Roman"/>
          <w:color w:val="000000" w:themeColor="text1"/>
          <w:sz w:val="32"/>
          <w:szCs w:val="32"/>
          <w14:textFill>
            <w14:solidFill>
              <w14:schemeClr w14:val="tx1"/>
            </w14:solidFill>
          </w14:textFill>
        </w:rPr>
        <w:t>申请人向户籍地或常住地社区（行政村）公共就业服务平台提出申请办理，或在湖南省人力资源和社会保障厅门户网网上办事大厅、</w:t>
      </w:r>
      <w:r>
        <w:rPr>
          <w:rFonts w:hint="default" w:ascii="Times New Roman" w:hAnsi="Times New Roman" w:eastAsia="方正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2312" w:cs="Times New Roman"/>
          <w:color w:val="000000" w:themeColor="text1"/>
          <w:sz w:val="32"/>
          <w:szCs w:val="32"/>
          <w14:textFill>
            <w14:solidFill>
              <w14:schemeClr w14:val="tx1"/>
            </w14:solidFill>
          </w14:textFill>
        </w:rPr>
        <w:t>湘就业</w:t>
      </w:r>
      <w:r>
        <w:rPr>
          <w:rFonts w:hint="default" w:ascii="Times New Roman" w:hAnsi="Times New Roman" w:eastAsia="方正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2312" w:cs="Times New Roman"/>
          <w:color w:val="000000" w:themeColor="text1"/>
          <w:sz w:val="32"/>
          <w:szCs w:val="32"/>
          <w14:textFill>
            <w14:solidFill>
              <w14:schemeClr w14:val="tx1"/>
            </w14:solidFill>
          </w14:textFill>
        </w:rPr>
        <w:t>微信公众号、智慧人社APP、智慧人社微信公众号申请办理。</w:t>
      </w:r>
    </w:p>
    <w:p w14:paraId="04E9B8F5">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rPr>
          <w:rFonts w:hint="default" w:ascii="Times New Roman" w:hAnsi="Times New Roman" w:eastAsia="方正仿宋_GB2312" w:cs="Times New Roman"/>
          <w:color w:val="000000" w:themeColor="text1"/>
          <w:sz w:val="32"/>
          <w:szCs w:val="32"/>
          <w14:textFill>
            <w14:solidFill>
              <w14:schemeClr w14:val="tx1"/>
            </w14:solidFill>
          </w14:textFill>
        </w:rPr>
      </w:pPr>
      <w:r>
        <w:rPr>
          <w:rFonts w:hint="default" w:ascii="Times New Roman" w:hAnsi="Times New Roman" w:eastAsia="方正仿宋_GB2312" w:cs="Times New Roman"/>
          <w:color w:val="000000" w:themeColor="text1"/>
          <w:sz w:val="32"/>
          <w:szCs w:val="32"/>
          <w14:textFill>
            <w14:solidFill>
              <w14:schemeClr w14:val="tx1"/>
            </w14:solidFill>
          </w14:textFill>
        </w:rPr>
        <w:t>2</w:t>
      </w:r>
      <w:r>
        <w:rPr>
          <w:rFonts w:hint="default" w:ascii="Times New Roman" w:hAnsi="Times New Roman" w:eastAsia="方正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2312" w:cs="Times New Roman"/>
          <w:color w:val="000000" w:themeColor="text1"/>
          <w:sz w:val="32"/>
          <w:szCs w:val="32"/>
          <w14:textFill>
            <w14:solidFill>
              <w14:schemeClr w14:val="tx1"/>
            </w14:solidFill>
          </w14:textFill>
        </w:rPr>
        <w:t>社区（行政村）对申请人进行初步审核；</w:t>
      </w:r>
    </w:p>
    <w:p w14:paraId="0CFED118">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rPr>
          <w:rFonts w:hint="default" w:ascii="Times New Roman" w:hAnsi="Times New Roman" w:eastAsia="方正仿宋_GB2312" w:cs="Times New Roman"/>
          <w:color w:val="000000" w:themeColor="text1"/>
          <w:sz w:val="32"/>
          <w:szCs w:val="32"/>
          <w14:textFill>
            <w14:solidFill>
              <w14:schemeClr w14:val="tx1"/>
            </w14:solidFill>
          </w14:textFill>
        </w:rPr>
      </w:pPr>
      <w:r>
        <w:rPr>
          <w:rFonts w:hint="default" w:ascii="Times New Roman" w:hAnsi="Times New Roman" w:eastAsia="方正仿宋_GB2312" w:cs="Times New Roman"/>
          <w:color w:val="000000" w:themeColor="text1"/>
          <w:sz w:val="32"/>
          <w:szCs w:val="32"/>
          <w14:textFill>
            <w14:solidFill>
              <w14:schemeClr w14:val="tx1"/>
            </w14:solidFill>
          </w14:textFill>
        </w:rPr>
        <w:t>3</w:t>
      </w:r>
      <w:r>
        <w:rPr>
          <w:rFonts w:hint="default" w:ascii="Times New Roman" w:hAnsi="Times New Roman" w:eastAsia="方正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2312" w:cs="Times New Roman"/>
          <w:color w:val="000000" w:themeColor="text1"/>
          <w:sz w:val="32"/>
          <w:szCs w:val="32"/>
          <w14:textFill>
            <w14:solidFill>
              <w14:schemeClr w14:val="tx1"/>
            </w14:solidFill>
          </w14:textFill>
        </w:rPr>
        <w:t>街道（乡镇）对就业创业证申请进行确认。</w:t>
      </w:r>
    </w:p>
    <w:p w14:paraId="4491A94A">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rPr>
          <w:rFonts w:hint="default" w:ascii="Times New Roman" w:hAnsi="Times New Roman" w:eastAsia="方正仿宋_GB2312" w:cs="Times New Roman"/>
          <w:color w:val="000000" w:themeColor="text1"/>
          <w:sz w:val="32"/>
          <w:szCs w:val="32"/>
          <w14:textFill>
            <w14:solidFill>
              <w14:schemeClr w14:val="tx1"/>
            </w14:solidFill>
          </w14:textFill>
        </w:rPr>
      </w:pPr>
      <w:r>
        <w:rPr>
          <w:rFonts w:hint="default" w:ascii="Times New Roman" w:hAnsi="Times New Roman" w:eastAsia="方正仿宋_GB2312" w:cs="Times New Roman"/>
          <w:color w:val="000000" w:themeColor="text1"/>
          <w:sz w:val="32"/>
          <w:szCs w:val="32"/>
          <w14:textFill>
            <w14:solidFill>
              <w14:schemeClr w14:val="tx1"/>
            </w14:solidFill>
          </w14:textFill>
        </w:rPr>
        <w:t>4</w:t>
      </w:r>
      <w:r>
        <w:rPr>
          <w:rFonts w:hint="default" w:ascii="Times New Roman" w:hAnsi="Times New Roman" w:eastAsia="方正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2312" w:cs="Times New Roman"/>
          <w:color w:val="000000" w:themeColor="text1"/>
          <w:sz w:val="32"/>
          <w:szCs w:val="32"/>
          <w14:textFill>
            <w14:solidFill>
              <w14:schemeClr w14:val="tx1"/>
            </w14:solidFill>
          </w14:textFill>
        </w:rPr>
        <w:t>区县市人</w:t>
      </w:r>
      <w:r>
        <w:rPr>
          <w:rFonts w:hint="default" w:ascii="Times New Roman" w:hAnsi="Times New Roman" w:eastAsia="方正仿宋_GB2312" w:cs="Times New Roman"/>
          <w:color w:val="000000" w:themeColor="text1"/>
          <w:sz w:val="32"/>
          <w:szCs w:val="32"/>
          <w:lang w:val="en-US" w:eastAsia="zh-CN"/>
          <w14:textFill>
            <w14:solidFill>
              <w14:schemeClr w14:val="tx1"/>
            </w14:solidFill>
          </w14:textFill>
        </w:rPr>
        <w:t>力</w:t>
      </w:r>
      <w:r>
        <w:rPr>
          <w:rFonts w:hint="default" w:ascii="Times New Roman" w:hAnsi="Times New Roman" w:eastAsia="方正仿宋_GB2312" w:cs="Times New Roman"/>
          <w:color w:val="000000" w:themeColor="text1"/>
          <w:sz w:val="32"/>
          <w:szCs w:val="32"/>
          <w14:textFill>
            <w14:solidFill>
              <w14:schemeClr w14:val="tx1"/>
            </w14:solidFill>
          </w14:textFill>
        </w:rPr>
        <w:t>资源社会保障局进行审核并制作纸质版《就业创业证》或者提供电子版《就业创业证》，在湖南省范围内同步登记至全省人社一体化平台。</w:t>
      </w:r>
    </w:p>
    <w:p w14:paraId="3CA70D69">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rPr>
          <w:rFonts w:hint="default" w:ascii="Times New Roman" w:hAnsi="Times New Roman" w:eastAsia="方正仿宋_GB2312" w:cs="Times New Roman"/>
          <w:color w:val="000000" w:themeColor="text1"/>
          <w:sz w:val="32"/>
          <w:szCs w:val="32"/>
          <w14:textFill>
            <w14:solidFill>
              <w14:schemeClr w14:val="tx1"/>
            </w14:solidFill>
          </w14:textFill>
        </w:rPr>
      </w:pPr>
      <w:r>
        <w:rPr>
          <w:rFonts w:hint="default" w:ascii="Times New Roman" w:hAnsi="Times New Roman" w:eastAsia="方正仿宋_GB2312" w:cs="Times New Roman"/>
          <w:color w:val="000000" w:themeColor="text1"/>
          <w:sz w:val="32"/>
          <w:szCs w:val="32"/>
          <w14:textFill>
            <w14:solidFill>
              <w14:schemeClr w14:val="tx1"/>
            </w14:solidFill>
          </w14:textFill>
        </w:rPr>
        <w:t>5</w:t>
      </w:r>
      <w:r>
        <w:rPr>
          <w:rFonts w:hint="default" w:ascii="Times New Roman" w:hAnsi="Times New Roman" w:eastAsia="方正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2312" w:cs="Times New Roman"/>
          <w:color w:val="000000" w:themeColor="text1"/>
          <w:sz w:val="32"/>
          <w:szCs w:val="32"/>
          <w14:textFill>
            <w14:solidFill>
              <w14:schemeClr w14:val="tx1"/>
            </w14:solidFill>
          </w14:textFill>
        </w:rPr>
        <w:t>社区（行政村）发放纸质版《就业创业证》。</w:t>
      </w:r>
    </w:p>
    <w:p w14:paraId="1AE3D791">
      <w:pPr>
        <w:ind w:firstLine="640"/>
        <w:jc w:val="both"/>
        <w:rPr>
          <w:rFonts w:hint="default" w:ascii="Times New Roman" w:hAnsi="Times New Roman" w:eastAsia="黑体" w:cs="Times New Roman"/>
          <w:sz w:val="32"/>
          <w:szCs w:val="32"/>
        </w:rPr>
      </w:pPr>
      <w:r>
        <w:rPr>
          <w:rFonts w:hint="default" w:ascii="Times New Roman" w:hAnsi="Times New Roman" w:eastAsia="黑体" w:cs="Times New Roman"/>
          <w:color w:val="auto"/>
          <w:sz w:val="32"/>
          <w:szCs w:val="32"/>
          <w:lang w:val="en-US" w:eastAsia="zh-CN"/>
        </w:rPr>
        <w:t>五、</w:t>
      </w:r>
      <w:r>
        <w:rPr>
          <w:rFonts w:hint="default" w:ascii="Times New Roman" w:hAnsi="Times New Roman" w:eastAsia="黑体" w:cs="Times New Roman"/>
          <w:sz w:val="32"/>
          <w:szCs w:val="32"/>
        </w:rPr>
        <w:t>各市州联系方式</w:t>
      </w:r>
    </w:p>
    <w:tbl>
      <w:tblPr>
        <w:tblStyle w:val="18"/>
        <w:tblW w:w="94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2535"/>
        <w:gridCol w:w="1860"/>
        <w:gridCol w:w="3779"/>
      </w:tblGrid>
      <w:tr w14:paraId="05A3C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39" w:type="dxa"/>
            <w:vAlign w:val="center"/>
          </w:tcPr>
          <w:p w14:paraId="0C90C4BE">
            <w:pPr>
              <w:keepNext w:val="0"/>
              <w:keepLines w:val="0"/>
              <w:widowControl/>
              <w:suppressLineNumbers w:val="0"/>
              <w:jc w:val="center"/>
              <w:textAlignment w:val="center"/>
              <w:rPr>
                <w:rFonts w:hint="default" w:ascii="Times New Roman" w:hAnsi="Times New Roman" w:eastAsia="黑体" w:cs="Times New Roman"/>
                <w:b w:val="0"/>
                <w:bCs w:val="0"/>
                <w:i w:val="0"/>
                <w:iCs w:val="0"/>
                <w:color w:val="000000"/>
                <w:kern w:val="0"/>
                <w:sz w:val="24"/>
                <w:szCs w:val="24"/>
                <w:u w:val="none"/>
                <w:lang w:val="en-US" w:eastAsia="zh-CN" w:bidi="ar"/>
              </w:rPr>
            </w:pPr>
            <w:r>
              <w:rPr>
                <w:rFonts w:hint="default" w:ascii="Times New Roman" w:hAnsi="Times New Roman" w:eastAsia="黑体" w:cs="Times New Roman"/>
                <w:b w:val="0"/>
                <w:bCs w:val="0"/>
                <w:i w:val="0"/>
                <w:iCs w:val="0"/>
                <w:color w:val="000000"/>
                <w:kern w:val="0"/>
                <w:sz w:val="24"/>
                <w:szCs w:val="24"/>
                <w:u w:val="none"/>
                <w:lang w:val="en-US" w:eastAsia="zh-CN" w:bidi="ar"/>
              </w:rPr>
              <w:t>地区</w:t>
            </w:r>
          </w:p>
        </w:tc>
        <w:tc>
          <w:tcPr>
            <w:tcW w:w="2535" w:type="dxa"/>
            <w:vAlign w:val="center"/>
          </w:tcPr>
          <w:p w14:paraId="75D750D7">
            <w:pPr>
              <w:keepNext w:val="0"/>
              <w:keepLines w:val="0"/>
              <w:widowControl/>
              <w:suppressLineNumbers w:val="0"/>
              <w:jc w:val="center"/>
              <w:textAlignment w:val="center"/>
              <w:rPr>
                <w:rFonts w:hint="default" w:ascii="Times New Roman" w:hAnsi="Times New Roman" w:eastAsia="黑体" w:cs="Times New Roman"/>
                <w:b w:val="0"/>
                <w:bCs w:val="0"/>
                <w:i w:val="0"/>
                <w:iCs w:val="0"/>
                <w:color w:val="000000"/>
                <w:kern w:val="0"/>
                <w:sz w:val="24"/>
                <w:szCs w:val="24"/>
                <w:u w:val="none"/>
                <w:lang w:val="en-US" w:eastAsia="zh-CN" w:bidi="ar"/>
              </w:rPr>
            </w:pPr>
            <w:r>
              <w:rPr>
                <w:rFonts w:hint="default" w:ascii="Times New Roman" w:hAnsi="Times New Roman" w:eastAsia="黑体" w:cs="Times New Roman"/>
                <w:b w:val="0"/>
                <w:bCs w:val="0"/>
                <w:i w:val="0"/>
                <w:iCs w:val="0"/>
                <w:color w:val="000000"/>
                <w:kern w:val="0"/>
                <w:sz w:val="24"/>
                <w:szCs w:val="24"/>
                <w:u w:val="none"/>
                <w:lang w:val="en-US" w:eastAsia="zh-CN" w:bidi="ar"/>
              </w:rPr>
              <w:t>单位名称</w:t>
            </w:r>
          </w:p>
        </w:tc>
        <w:tc>
          <w:tcPr>
            <w:tcW w:w="1860" w:type="dxa"/>
            <w:vAlign w:val="center"/>
          </w:tcPr>
          <w:p w14:paraId="24ACFC49">
            <w:pPr>
              <w:keepNext w:val="0"/>
              <w:keepLines w:val="0"/>
              <w:widowControl/>
              <w:suppressLineNumbers w:val="0"/>
              <w:jc w:val="center"/>
              <w:textAlignment w:val="center"/>
              <w:rPr>
                <w:rFonts w:hint="default" w:ascii="Times New Roman" w:hAnsi="Times New Roman" w:eastAsia="黑体" w:cs="Times New Roman"/>
                <w:b w:val="0"/>
                <w:bCs w:val="0"/>
                <w:i w:val="0"/>
                <w:iCs w:val="0"/>
                <w:color w:val="000000"/>
                <w:kern w:val="0"/>
                <w:sz w:val="24"/>
                <w:szCs w:val="24"/>
                <w:u w:val="none"/>
                <w:lang w:val="en-US" w:eastAsia="zh-CN" w:bidi="ar"/>
              </w:rPr>
            </w:pPr>
            <w:r>
              <w:rPr>
                <w:rFonts w:hint="default" w:ascii="Times New Roman" w:hAnsi="Times New Roman" w:eastAsia="黑体" w:cs="Times New Roman"/>
                <w:b w:val="0"/>
                <w:bCs w:val="0"/>
                <w:i w:val="0"/>
                <w:iCs w:val="0"/>
                <w:color w:val="000000"/>
                <w:kern w:val="0"/>
                <w:sz w:val="24"/>
                <w:szCs w:val="24"/>
                <w:u w:val="none"/>
                <w:lang w:val="en-US" w:eastAsia="zh-CN" w:bidi="ar"/>
              </w:rPr>
              <w:t>咨询电话</w:t>
            </w:r>
          </w:p>
        </w:tc>
        <w:tc>
          <w:tcPr>
            <w:tcW w:w="3779" w:type="dxa"/>
            <w:vAlign w:val="center"/>
          </w:tcPr>
          <w:p w14:paraId="2CC5C470">
            <w:pPr>
              <w:keepNext w:val="0"/>
              <w:keepLines w:val="0"/>
              <w:widowControl/>
              <w:suppressLineNumbers w:val="0"/>
              <w:jc w:val="center"/>
              <w:textAlignment w:val="center"/>
              <w:rPr>
                <w:rFonts w:hint="default" w:ascii="Times New Roman" w:hAnsi="Times New Roman" w:eastAsia="黑体" w:cs="Times New Roman"/>
                <w:b w:val="0"/>
                <w:bCs w:val="0"/>
                <w:i w:val="0"/>
                <w:iCs w:val="0"/>
                <w:color w:val="000000"/>
                <w:kern w:val="0"/>
                <w:sz w:val="24"/>
                <w:szCs w:val="24"/>
                <w:u w:val="none"/>
                <w:lang w:val="en-US" w:eastAsia="zh-CN" w:bidi="ar"/>
              </w:rPr>
            </w:pPr>
            <w:r>
              <w:rPr>
                <w:rFonts w:hint="default" w:ascii="Times New Roman" w:hAnsi="Times New Roman" w:eastAsia="黑体" w:cs="Times New Roman"/>
                <w:b w:val="0"/>
                <w:bCs w:val="0"/>
                <w:i w:val="0"/>
                <w:iCs w:val="0"/>
                <w:color w:val="000000"/>
                <w:kern w:val="0"/>
                <w:sz w:val="24"/>
                <w:szCs w:val="24"/>
                <w:u w:val="none"/>
                <w:lang w:val="en-US" w:eastAsia="zh-CN" w:bidi="ar"/>
              </w:rPr>
              <w:t>地址</w:t>
            </w:r>
          </w:p>
        </w:tc>
      </w:tr>
      <w:tr w14:paraId="0540B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39" w:type="dxa"/>
            <w:vAlign w:val="center"/>
          </w:tcPr>
          <w:p w14:paraId="5953AEA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长沙市</w:t>
            </w:r>
          </w:p>
        </w:tc>
        <w:tc>
          <w:tcPr>
            <w:tcW w:w="2535" w:type="dxa"/>
            <w:vAlign w:val="center"/>
          </w:tcPr>
          <w:p w14:paraId="2725CF1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长沙市就业服务中心</w:t>
            </w:r>
          </w:p>
        </w:tc>
        <w:tc>
          <w:tcPr>
            <w:tcW w:w="1860" w:type="dxa"/>
            <w:vAlign w:val="center"/>
          </w:tcPr>
          <w:p w14:paraId="37DBA6E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0731-84907716</w:t>
            </w:r>
          </w:p>
        </w:tc>
        <w:tc>
          <w:tcPr>
            <w:tcW w:w="3779" w:type="dxa"/>
            <w:vAlign w:val="center"/>
          </w:tcPr>
          <w:p w14:paraId="0FFFABB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长沙市芙蓉中路一段669号15楼</w:t>
            </w:r>
          </w:p>
        </w:tc>
      </w:tr>
      <w:tr w14:paraId="7173E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39" w:type="dxa"/>
            <w:vAlign w:val="center"/>
          </w:tcPr>
          <w:p w14:paraId="4C37519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株洲市</w:t>
            </w:r>
          </w:p>
        </w:tc>
        <w:tc>
          <w:tcPr>
            <w:tcW w:w="2535" w:type="dxa"/>
            <w:vAlign w:val="center"/>
          </w:tcPr>
          <w:p w14:paraId="6029F3B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株洲市就业服务中心</w:t>
            </w:r>
          </w:p>
        </w:tc>
        <w:tc>
          <w:tcPr>
            <w:tcW w:w="1860" w:type="dxa"/>
            <w:vAlign w:val="center"/>
          </w:tcPr>
          <w:p w14:paraId="3A45B20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0731-28681461</w:t>
            </w:r>
          </w:p>
        </w:tc>
        <w:tc>
          <w:tcPr>
            <w:tcW w:w="3779" w:type="dxa"/>
            <w:vAlign w:val="center"/>
          </w:tcPr>
          <w:p w14:paraId="6FF04A8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株洲市天元区长江路116号105室</w:t>
            </w:r>
          </w:p>
        </w:tc>
      </w:tr>
      <w:tr w14:paraId="37251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39" w:type="dxa"/>
            <w:vAlign w:val="center"/>
          </w:tcPr>
          <w:p w14:paraId="4BB4CEE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1871EA5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湘潭市</w:t>
            </w:r>
          </w:p>
        </w:tc>
        <w:tc>
          <w:tcPr>
            <w:tcW w:w="2535" w:type="dxa"/>
            <w:vAlign w:val="center"/>
          </w:tcPr>
          <w:p w14:paraId="21C4A7C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湘潭市就业服务中心</w:t>
            </w:r>
          </w:p>
        </w:tc>
        <w:tc>
          <w:tcPr>
            <w:tcW w:w="1860" w:type="dxa"/>
            <w:vAlign w:val="center"/>
          </w:tcPr>
          <w:p w14:paraId="75EAF3B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0731-58526156</w:t>
            </w:r>
          </w:p>
        </w:tc>
        <w:tc>
          <w:tcPr>
            <w:tcW w:w="3779" w:type="dxa"/>
            <w:vAlign w:val="center"/>
          </w:tcPr>
          <w:p w14:paraId="728FCF4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湘潭市岳塘区湘潭大道157号湘潭市人力资源和社会保障局一院</w:t>
            </w:r>
          </w:p>
        </w:tc>
      </w:tr>
      <w:tr w14:paraId="29196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39" w:type="dxa"/>
            <w:vAlign w:val="center"/>
          </w:tcPr>
          <w:p w14:paraId="0B57394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衡阳市</w:t>
            </w:r>
          </w:p>
        </w:tc>
        <w:tc>
          <w:tcPr>
            <w:tcW w:w="2535" w:type="dxa"/>
            <w:vAlign w:val="center"/>
          </w:tcPr>
          <w:p w14:paraId="531BCE8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衡阳市就业服务中心</w:t>
            </w:r>
          </w:p>
        </w:tc>
        <w:tc>
          <w:tcPr>
            <w:tcW w:w="1860" w:type="dxa"/>
            <w:vAlign w:val="center"/>
          </w:tcPr>
          <w:p w14:paraId="1B82427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0734-8867022</w:t>
            </w:r>
          </w:p>
        </w:tc>
        <w:tc>
          <w:tcPr>
            <w:tcW w:w="3779" w:type="dxa"/>
            <w:vAlign w:val="center"/>
          </w:tcPr>
          <w:p w14:paraId="1C875B4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衡阳市长湖街20号315室</w:t>
            </w:r>
          </w:p>
        </w:tc>
      </w:tr>
      <w:tr w14:paraId="4E3B5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39" w:type="dxa"/>
            <w:vAlign w:val="center"/>
          </w:tcPr>
          <w:p w14:paraId="2533303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邵阳市</w:t>
            </w:r>
          </w:p>
        </w:tc>
        <w:tc>
          <w:tcPr>
            <w:tcW w:w="2535" w:type="dxa"/>
            <w:vAlign w:val="center"/>
          </w:tcPr>
          <w:p w14:paraId="4298223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邵阳市就业服务中心</w:t>
            </w:r>
          </w:p>
        </w:tc>
        <w:tc>
          <w:tcPr>
            <w:tcW w:w="1860" w:type="dxa"/>
            <w:vAlign w:val="center"/>
          </w:tcPr>
          <w:p w14:paraId="32571F3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0739-5358895</w:t>
            </w:r>
          </w:p>
        </w:tc>
        <w:tc>
          <w:tcPr>
            <w:tcW w:w="3779" w:type="dxa"/>
            <w:vAlign w:val="center"/>
          </w:tcPr>
          <w:p w14:paraId="1D07086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邵阳市人力资源和社会保障局406（北塔区资江北路）</w:t>
            </w:r>
          </w:p>
        </w:tc>
      </w:tr>
      <w:tr w14:paraId="77708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39" w:type="dxa"/>
            <w:vAlign w:val="center"/>
          </w:tcPr>
          <w:p w14:paraId="575BC7F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岳阳市</w:t>
            </w:r>
          </w:p>
        </w:tc>
        <w:tc>
          <w:tcPr>
            <w:tcW w:w="2535" w:type="dxa"/>
            <w:vAlign w:val="center"/>
          </w:tcPr>
          <w:p w14:paraId="425F6DB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岳阳市就业服务中心</w:t>
            </w:r>
          </w:p>
        </w:tc>
        <w:tc>
          <w:tcPr>
            <w:tcW w:w="1860" w:type="dxa"/>
            <w:vAlign w:val="center"/>
          </w:tcPr>
          <w:p w14:paraId="5410CE1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0730-8251608</w:t>
            </w:r>
          </w:p>
        </w:tc>
        <w:tc>
          <w:tcPr>
            <w:tcW w:w="3779" w:type="dxa"/>
            <w:vAlign w:val="center"/>
          </w:tcPr>
          <w:p w14:paraId="47D39C4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岳阳市岳阳楼区岳阳大道东35号</w:t>
            </w:r>
          </w:p>
        </w:tc>
      </w:tr>
      <w:tr w14:paraId="24F1E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39" w:type="dxa"/>
            <w:vAlign w:val="center"/>
          </w:tcPr>
          <w:p w14:paraId="7A442E7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常德市</w:t>
            </w:r>
          </w:p>
        </w:tc>
        <w:tc>
          <w:tcPr>
            <w:tcW w:w="2535" w:type="dxa"/>
            <w:vAlign w:val="center"/>
          </w:tcPr>
          <w:p w14:paraId="7B9C44C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常德市就业服务中心</w:t>
            </w:r>
          </w:p>
        </w:tc>
        <w:tc>
          <w:tcPr>
            <w:tcW w:w="1860" w:type="dxa"/>
            <w:vAlign w:val="center"/>
          </w:tcPr>
          <w:p w14:paraId="3AA6F19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0736-7817805</w:t>
            </w:r>
          </w:p>
        </w:tc>
        <w:tc>
          <w:tcPr>
            <w:tcW w:w="3779" w:type="dxa"/>
            <w:vAlign w:val="center"/>
          </w:tcPr>
          <w:p w14:paraId="1F556B9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常德市武陵区柳叶大道189号431办公室</w:t>
            </w:r>
          </w:p>
        </w:tc>
      </w:tr>
      <w:tr w14:paraId="65DFF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39" w:type="dxa"/>
            <w:vAlign w:val="center"/>
          </w:tcPr>
          <w:p w14:paraId="4F13CE6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张家界市</w:t>
            </w:r>
          </w:p>
        </w:tc>
        <w:tc>
          <w:tcPr>
            <w:tcW w:w="2535" w:type="dxa"/>
            <w:vAlign w:val="center"/>
          </w:tcPr>
          <w:p w14:paraId="37FCC4F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张家界市就业服务中心</w:t>
            </w:r>
          </w:p>
        </w:tc>
        <w:tc>
          <w:tcPr>
            <w:tcW w:w="1860" w:type="dxa"/>
            <w:vAlign w:val="center"/>
          </w:tcPr>
          <w:p w14:paraId="7AE0C6D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0744-8299089</w:t>
            </w:r>
          </w:p>
        </w:tc>
        <w:tc>
          <w:tcPr>
            <w:tcW w:w="3779" w:type="dxa"/>
            <w:vAlign w:val="center"/>
          </w:tcPr>
          <w:p w14:paraId="6ADFEAE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张家界市永定区教场路69号三楼</w:t>
            </w:r>
          </w:p>
        </w:tc>
      </w:tr>
      <w:tr w14:paraId="699EB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39" w:type="dxa"/>
            <w:vAlign w:val="center"/>
          </w:tcPr>
          <w:p w14:paraId="1AF1B45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益阳市</w:t>
            </w:r>
          </w:p>
        </w:tc>
        <w:tc>
          <w:tcPr>
            <w:tcW w:w="2535" w:type="dxa"/>
            <w:vAlign w:val="center"/>
          </w:tcPr>
          <w:p w14:paraId="34F2ABE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益阳市就业服务中心</w:t>
            </w:r>
          </w:p>
        </w:tc>
        <w:tc>
          <w:tcPr>
            <w:tcW w:w="1860" w:type="dxa"/>
            <w:vAlign w:val="center"/>
          </w:tcPr>
          <w:p w14:paraId="3AD8BD0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0737-4239755</w:t>
            </w:r>
          </w:p>
        </w:tc>
        <w:tc>
          <w:tcPr>
            <w:tcW w:w="3779" w:type="dxa"/>
            <w:vAlign w:val="center"/>
          </w:tcPr>
          <w:p w14:paraId="37D0703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益阳市赫山区益阳大道1089号世纪大厦行政楼16楼</w:t>
            </w:r>
          </w:p>
        </w:tc>
      </w:tr>
      <w:tr w14:paraId="65E90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39" w:type="dxa"/>
            <w:vAlign w:val="center"/>
          </w:tcPr>
          <w:p w14:paraId="59FDF24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郴州市</w:t>
            </w:r>
          </w:p>
        </w:tc>
        <w:tc>
          <w:tcPr>
            <w:tcW w:w="2535" w:type="dxa"/>
            <w:vAlign w:val="center"/>
          </w:tcPr>
          <w:p w14:paraId="199B1E4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郴州市就业服务中心</w:t>
            </w:r>
          </w:p>
        </w:tc>
        <w:tc>
          <w:tcPr>
            <w:tcW w:w="1860" w:type="dxa"/>
            <w:vAlign w:val="center"/>
          </w:tcPr>
          <w:p w14:paraId="7C10757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0735-2331675</w:t>
            </w:r>
          </w:p>
        </w:tc>
        <w:tc>
          <w:tcPr>
            <w:tcW w:w="3779" w:type="dxa"/>
            <w:vAlign w:val="center"/>
          </w:tcPr>
          <w:p w14:paraId="698318A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郴州市北湖区燕泉路39号608室</w:t>
            </w:r>
          </w:p>
        </w:tc>
      </w:tr>
      <w:tr w14:paraId="797E4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39" w:type="dxa"/>
            <w:vAlign w:val="center"/>
          </w:tcPr>
          <w:p w14:paraId="4EB37B4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永州市</w:t>
            </w:r>
          </w:p>
        </w:tc>
        <w:tc>
          <w:tcPr>
            <w:tcW w:w="2535" w:type="dxa"/>
            <w:vAlign w:val="center"/>
          </w:tcPr>
          <w:p w14:paraId="5D7112C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永州市就业服务中心</w:t>
            </w:r>
          </w:p>
        </w:tc>
        <w:tc>
          <w:tcPr>
            <w:tcW w:w="1860" w:type="dxa"/>
            <w:vAlign w:val="center"/>
          </w:tcPr>
          <w:p w14:paraId="698BBF8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0746-8440017</w:t>
            </w:r>
          </w:p>
        </w:tc>
        <w:tc>
          <w:tcPr>
            <w:tcW w:w="3779" w:type="dxa"/>
            <w:vAlign w:val="center"/>
          </w:tcPr>
          <w:p w14:paraId="5C2AD6E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永州市冷水滩区湘江东路166号潇湘大厦601室</w:t>
            </w:r>
          </w:p>
        </w:tc>
      </w:tr>
      <w:tr w14:paraId="2F91D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39" w:type="dxa"/>
            <w:vAlign w:val="center"/>
          </w:tcPr>
          <w:p w14:paraId="32FF656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怀化市</w:t>
            </w:r>
          </w:p>
        </w:tc>
        <w:tc>
          <w:tcPr>
            <w:tcW w:w="2535" w:type="dxa"/>
            <w:vAlign w:val="center"/>
          </w:tcPr>
          <w:p w14:paraId="3FC22D4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怀化市就业服务中心</w:t>
            </w:r>
          </w:p>
        </w:tc>
        <w:tc>
          <w:tcPr>
            <w:tcW w:w="1860" w:type="dxa"/>
            <w:vAlign w:val="center"/>
          </w:tcPr>
          <w:p w14:paraId="674F218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0745-2715686</w:t>
            </w:r>
          </w:p>
        </w:tc>
        <w:tc>
          <w:tcPr>
            <w:tcW w:w="3779" w:type="dxa"/>
            <w:vAlign w:val="center"/>
          </w:tcPr>
          <w:p w14:paraId="533AB90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怀化市鹤城区迎丰中路768号6楼</w:t>
            </w:r>
          </w:p>
        </w:tc>
      </w:tr>
      <w:tr w14:paraId="3C2E6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39" w:type="dxa"/>
            <w:vAlign w:val="center"/>
          </w:tcPr>
          <w:p w14:paraId="46923CE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娄底市</w:t>
            </w:r>
          </w:p>
        </w:tc>
        <w:tc>
          <w:tcPr>
            <w:tcW w:w="2535" w:type="dxa"/>
            <w:vAlign w:val="center"/>
          </w:tcPr>
          <w:p w14:paraId="44C35A0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娄底市就业服务中心</w:t>
            </w:r>
          </w:p>
        </w:tc>
        <w:tc>
          <w:tcPr>
            <w:tcW w:w="1860" w:type="dxa"/>
            <w:vAlign w:val="center"/>
          </w:tcPr>
          <w:p w14:paraId="37A769C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0738-8262220</w:t>
            </w:r>
          </w:p>
        </w:tc>
        <w:tc>
          <w:tcPr>
            <w:tcW w:w="3779" w:type="dxa"/>
            <w:vAlign w:val="center"/>
          </w:tcPr>
          <w:p w14:paraId="0AB7377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娄底市娄星区乐坪东街684号</w:t>
            </w:r>
          </w:p>
        </w:tc>
      </w:tr>
      <w:tr w14:paraId="3E515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39" w:type="dxa"/>
            <w:vAlign w:val="center"/>
          </w:tcPr>
          <w:p w14:paraId="0EFBD22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湘西州</w:t>
            </w:r>
          </w:p>
        </w:tc>
        <w:tc>
          <w:tcPr>
            <w:tcW w:w="2535" w:type="dxa"/>
            <w:vAlign w:val="center"/>
          </w:tcPr>
          <w:p w14:paraId="407B5E3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湘西自治州就业服务中心</w:t>
            </w:r>
          </w:p>
        </w:tc>
        <w:tc>
          <w:tcPr>
            <w:tcW w:w="1860" w:type="dxa"/>
            <w:vAlign w:val="center"/>
          </w:tcPr>
          <w:p w14:paraId="5573E91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0743-8735068</w:t>
            </w:r>
          </w:p>
        </w:tc>
        <w:tc>
          <w:tcPr>
            <w:tcW w:w="3779" w:type="dxa"/>
            <w:vAlign w:val="center"/>
          </w:tcPr>
          <w:p w14:paraId="24AE918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吉首市人民路北门街3号</w:t>
            </w:r>
          </w:p>
        </w:tc>
      </w:tr>
    </w:tbl>
    <w:p w14:paraId="06F06453">
      <w:pPr>
        <w:rPr>
          <w:rFonts w:hint="default" w:ascii="Times New Roman" w:hAnsi="Times New Roman" w:eastAsia="黑体" w:cs="Times New Roman"/>
          <w:color w:val="000000" w:themeColor="text1"/>
          <w:kern w:val="2"/>
          <w:sz w:val="52"/>
          <w:szCs w:val="52"/>
          <w:lang w:val="en-US" w:eastAsia="zh-CN" w:bidi="ar-SA"/>
          <w14:textFill>
            <w14:solidFill>
              <w14:schemeClr w14:val="tx1"/>
            </w14:solidFill>
          </w14:textFill>
        </w:rPr>
      </w:pPr>
      <w:r>
        <w:rPr>
          <w:rFonts w:hint="default" w:ascii="Times New Roman" w:hAnsi="Times New Roman" w:eastAsia="方正仿宋_GB2312" w:cs="Times New Roman"/>
          <w:b w:val="0"/>
          <w:bCs w:val="0"/>
          <w:i w:val="0"/>
          <w:caps w:val="0"/>
          <w:color w:val="000000"/>
          <w:spacing w:val="0"/>
          <w:sz w:val="32"/>
          <w:szCs w:val="32"/>
          <w:shd w:val="clear" w:color="auto" w:fill="FFFFFF"/>
          <w:lang w:val="en-US" w:eastAsia="zh-CN"/>
        </w:rPr>
        <w:br w:type="page"/>
      </w:r>
    </w:p>
    <w:p w14:paraId="2564D8C6">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1"/>
        <w:rPr>
          <w:rFonts w:hint="default" w:ascii="Times New Roman" w:hAnsi="Times New Roman" w:eastAsia="黑体" w:cs="Times New Roman"/>
          <w:color w:val="000000" w:themeColor="text1"/>
          <w:kern w:val="2"/>
          <w:sz w:val="44"/>
          <w:szCs w:val="44"/>
          <w:lang w:val="en-US" w:eastAsia="zh-CN" w:bidi="ar-SA"/>
          <w14:textFill>
            <w14:solidFill>
              <w14:schemeClr w14:val="tx1"/>
            </w14:solidFill>
          </w14:textFill>
        </w:rPr>
      </w:pPr>
      <w:bookmarkStart w:id="28" w:name="_Toc18666"/>
      <w:bookmarkStart w:id="29" w:name="_Toc20083"/>
      <w:r>
        <w:rPr>
          <w:rFonts w:hint="default" w:ascii="Times New Roman" w:hAnsi="Times New Roman" w:eastAsia="黑体" w:cs="Times New Roman"/>
          <w:color w:val="000000" w:themeColor="text1"/>
          <w:kern w:val="2"/>
          <w:sz w:val="44"/>
          <w:szCs w:val="44"/>
          <w:lang w:val="en-US" w:eastAsia="zh-CN" w:bidi="ar-SA"/>
          <w14:textFill>
            <w14:solidFill>
              <w14:schemeClr w14:val="tx1"/>
            </w14:solidFill>
          </w14:textFill>
        </w:rPr>
        <w:t>4</w:t>
      </w:r>
      <w:r>
        <w:rPr>
          <w:rFonts w:hint="default" w:ascii="Times New Roman" w:hAnsi="Times New Roman" w:eastAsia="黑体" w:cs="Times New Roman"/>
          <w:color w:val="000000" w:themeColor="text1"/>
          <w:kern w:val="2"/>
          <w:sz w:val="44"/>
          <w:szCs w:val="44"/>
          <w:lang w:val="en" w:eastAsia="zh-CN" w:bidi="ar-SA"/>
          <w14:textFill>
            <w14:solidFill>
              <w14:schemeClr w14:val="tx1"/>
            </w14:solidFill>
          </w14:textFill>
        </w:rPr>
        <w:t>.</w:t>
      </w:r>
      <w:r>
        <w:rPr>
          <w:rFonts w:hint="default" w:ascii="Times New Roman" w:hAnsi="Times New Roman" w:eastAsia="黑体" w:cs="Times New Roman"/>
          <w:color w:val="000000" w:themeColor="text1"/>
          <w:kern w:val="2"/>
          <w:sz w:val="44"/>
          <w:szCs w:val="44"/>
          <w:lang w:val="en-US" w:eastAsia="zh-CN" w:bidi="ar-SA"/>
          <w14:textFill>
            <w14:solidFill>
              <w14:schemeClr w14:val="tx1"/>
            </w14:solidFill>
          </w14:textFill>
        </w:rPr>
        <w:t>项目</w:t>
      </w:r>
      <w:bookmarkEnd w:id="28"/>
      <w:bookmarkEnd w:id="29"/>
    </w:p>
    <w:p w14:paraId="58A63B85">
      <w:pPr>
        <w:rPr>
          <w:rFonts w:hint="default" w:ascii="Times New Roman" w:hAnsi="Times New Roman" w:eastAsia="方正小标宋简体" w:cs="Times New Roman"/>
          <w:color w:val="auto"/>
          <w:spacing w:val="-8"/>
          <w:kern w:val="2"/>
          <w:sz w:val="36"/>
          <w:szCs w:val="36"/>
          <w:shd w:val="clear" w:color="auto" w:fill="auto"/>
          <w:lang w:val="en-US" w:eastAsia="zh-CN" w:bidi="ar-SA"/>
        </w:rPr>
      </w:pPr>
    </w:p>
    <w:p w14:paraId="07243567">
      <w:pPr>
        <w:keepNext w:val="0"/>
        <w:keepLines w:val="0"/>
        <w:pageBreakBefore w:val="0"/>
        <w:widowControl w:val="0"/>
        <w:kinsoku/>
        <w:wordWrap/>
        <w:overflowPunct/>
        <w:topLinePunct w:val="0"/>
        <w:autoSpaceDE/>
        <w:autoSpaceDN/>
        <w:bidi w:val="0"/>
        <w:adjustRightInd/>
        <w:snapToGrid/>
        <w:spacing w:line="600" w:lineRule="exact"/>
        <w:ind w:firstLine="696" w:firstLineChars="200"/>
        <w:textAlignment w:val="auto"/>
        <w:outlineLvl w:val="2"/>
        <w:rPr>
          <w:rFonts w:hint="default" w:ascii="Times New Roman" w:hAnsi="Times New Roman" w:eastAsia="方正小标宋简体" w:cs="Times New Roman"/>
          <w:spacing w:val="-6"/>
          <w:sz w:val="36"/>
          <w:szCs w:val="36"/>
          <w:lang w:val="en-US" w:eastAsia="zh-CN"/>
        </w:rPr>
      </w:pPr>
      <w:bookmarkStart w:id="30" w:name="_Toc25997"/>
      <w:r>
        <w:rPr>
          <w:rFonts w:hint="default" w:ascii="Times New Roman" w:hAnsi="Times New Roman" w:eastAsia="方正小标宋简体" w:cs="Times New Roman"/>
          <w:spacing w:val="-6"/>
          <w:sz w:val="36"/>
          <w:szCs w:val="36"/>
          <w:lang w:val="en-US" w:eastAsia="zh-CN"/>
        </w:rPr>
        <w:t>4.1湖南省</w:t>
      </w:r>
      <w:r>
        <w:rPr>
          <w:rFonts w:hint="default" w:ascii="Times New Roman" w:hAnsi="Times New Roman" w:eastAsia="方正小标宋简体" w:cs="Times New Roman"/>
          <w:color w:val="auto"/>
          <w:spacing w:val="-6"/>
          <w:sz w:val="36"/>
          <w:szCs w:val="36"/>
          <w:lang w:val="en-US" w:eastAsia="zh-CN"/>
        </w:rPr>
        <w:t>“科技+”</w:t>
      </w:r>
      <w:r>
        <w:rPr>
          <w:rFonts w:hint="default" w:ascii="Times New Roman" w:hAnsi="Times New Roman" w:eastAsia="方正小标宋简体" w:cs="Times New Roman"/>
          <w:spacing w:val="-6"/>
          <w:sz w:val="36"/>
          <w:szCs w:val="36"/>
          <w:lang w:val="en-US" w:eastAsia="zh-CN"/>
        </w:rPr>
        <w:t>大学生创新创业大赛</w:t>
      </w:r>
      <w:bookmarkEnd w:id="30"/>
    </w:p>
    <w:p w14:paraId="10B165F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p>
    <w:p w14:paraId="08FDC269">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一、支持对象和条件</w:t>
      </w:r>
    </w:p>
    <w:p w14:paraId="62E8FA4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2312" w:cs="Times New Roman"/>
          <w:color w:val="000000"/>
          <w:kern w:val="0"/>
          <w:sz w:val="32"/>
          <w:szCs w:val="32"/>
          <w:lang w:val="en-US" w:eastAsia="zh-CN" w:bidi="ar"/>
        </w:rPr>
      </w:pPr>
      <w:r>
        <w:rPr>
          <w:rFonts w:hint="default" w:ascii="Times New Roman" w:hAnsi="Times New Roman" w:eastAsia="方正仿宋_GB2312" w:cs="Times New Roman"/>
          <w:color w:val="000000"/>
          <w:kern w:val="0"/>
          <w:sz w:val="32"/>
          <w:szCs w:val="32"/>
          <w:lang w:val="en-US" w:eastAsia="zh-CN" w:bidi="ar"/>
        </w:rPr>
        <w:t>在湘高等院校全日制在校学生。</w:t>
      </w:r>
    </w:p>
    <w:p w14:paraId="42D9FF8B">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二、支持内容</w:t>
      </w:r>
    </w:p>
    <w:p w14:paraId="0D457302">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cs="Times New Roman"/>
          <w:b w:val="0"/>
          <w:bCs w:val="0"/>
          <w:sz w:val="32"/>
          <w:szCs w:val="32"/>
        </w:rPr>
      </w:pPr>
      <w:r>
        <w:rPr>
          <w:rFonts w:hint="default" w:ascii="Times New Roman" w:hAnsi="Times New Roman" w:eastAsia="宋体" w:cs="Times New Roman"/>
          <w:b w:val="0"/>
          <w:bCs w:val="0"/>
          <w:color w:val="000000"/>
          <w:kern w:val="0"/>
          <w:sz w:val="32"/>
          <w:szCs w:val="32"/>
          <w:lang w:val="en-US" w:eastAsia="zh-CN" w:bidi="ar"/>
        </w:rPr>
        <w:t>1.</w:t>
      </w:r>
      <w:r>
        <w:rPr>
          <w:rFonts w:hint="default" w:ascii="Times New Roman" w:hAnsi="Times New Roman" w:eastAsia="方正仿宋_GB2312" w:cs="Times New Roman"/>
          <w:b w:val="0"/>
          <w:bCs w:val="0"/>
          <w:color w:val="000000"/>
          <w:kern w:val="0"/>
          <w:sz w:val="32"/>
          <w:szCs w:val="32"/>
          <w:lang w:val="en-US" w:eastAsia="zh-CN" w:bidi="ar"/>
        </w:rPr>
        <w:t>优秀奖。优秀奖若干名，总名额不超过</w:t>
      </w:r>
      <w:r>
        <w:rPr>
          <w:rFonts w:hint="default" w:ascii="Times New Roman" w:hAnsi="Times New Roman" w:eastAsia="宋体" w:cs="Times New Roman"/>
          <w:b w:val="0"/>
          <w:bCs w:val="0"/>
          <w:color w:val="000000"/>
          <w:kern w:val="0"/>
          <w:sz w:val="32"/>
          <w:szCs w:val="32"/>
          <w:lang w:val="en-US" w:eastAsia="zh-CN" w:bidi="ar"/>
        </w:rPr>
        <w:t>80</w:t>
      </w:r>
      <w:r>
        <w:rPr>
          <w:rFonts w:hint="default" w:ascii="Times New Roman" w:hAnsi="Times New Roman" w:eastAsia="方正仿宋_GB2312" w:cs="Times New Roman"/>
          <w:b w:val="0"/>
          <w:bCs w:val="0"/>
          <w:color w:val="000000"/>
          <w:kern w:val="0"/>
          <w:sz w:val="32"/>
          <w:szCs w:val="32"/>
          <w:lang w:val="en-US" w:eastAsia="zh-CN" w:bidi="ar"/>
        </w:rPr>
        <w:t>名。</w:t>
      </w:r>
    </w:p>
    <w:p w14:paraId="0F47B800">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方正仿宋_GB2312" w:cs="Times New Roman"/>
          <w:b/>
          <w:bCs/>
          <w:i w:val="0"/>
          <w:caps w:val="0"/>
          <w:color w:val="000000"/>
          <w:spacing w:val="0"/>
          <w:sz w:val="32"/>
          <w:szCs w:val="32"/>
          <w:shd w:val="clear" w:color="auto" w:fill="FFFFFF"/>
          <w:lang w:val="en-US" w:eastAsia="zh-CN"/>
        </w:rPr>
      </w:pPr>
      <w:r>
        <w:rPr>
          <w:rFonts w:hint="default" w:ascii="Times New Roman" w:hAnsi="Times New Roman" w:eastAsia="宋体" w:cs="Times New Roman"/>
          <w:b w:val="0"/>
          <w:bCs w:val="0"/>
          <w:color w:val="000000"/>
          <w:kern w:val="0"/>
          <w:sz w:val="32"/>
          <w:szCs w:val="32"/>
          <w:lang w:val="en-US" w:eastAsia="zh-CN" w:bidi="ar"/>
        </w:rPr>
        <w:t>2.</w:t>
      </w:r>
      <w:r>
        <w:rPr>
          <w:rFonts w:hint="default" w:ascii="Times New Roman" w:hAnsi="Times New Roman" w:eastAsia="方正仿宋_GB2312" w:cs="Times New Roman"/>
          <w:b w:val="0"/>
          <w:bCs w:val="0"/>
          <w:color w:val="000000"/>
          <w:kern w:val="0"/>
          <w:sz w:val="32"/>
          <w:szCs w:val="32"/>
          <w:lang w:val="en-US" w:eastAsia="zh-CN" w:bidi="ar"/>
        </w:rPr>
        <w:t>等次奖。按本</w:t>
      </w:r>
      <w:r>
        <w:rPr>
          <w:rFonts w:hint="default" w:ascii="Times New Roman" w:hAnsi="Times New Roman" w:eastAsia="方正仿宋_GB2312" w:cs="Times New Roman"/>
          <w:color w:val="000000"/>
          <w:kern w:val="0"/>
          <w:sz w:val="32"/>
          <w:szCs w:val="32"/>
          <w:lang w:val="en-US" w:eastAsia="zh-CN" w:bidi="ar"/>
        </w:rPr>
        <w:t>科院校组、高职高专院校组分别确定一等奖</w:t>
      </w:r>
      <w:r>
        <w:rPr>
          <w:rFonts w:hint="default" w:ascii="Times New Roman" w:hAnsi="Times New Roman" w:eastAsia="宋体" w:cs="Times New Roman"/>
          <w:color w:val="000000"/>
          <w:kern w:val="0"/>
          <w:sz w:val="32"/>
          <w:szCs w:val="32"/>
          <w:lang w:val="en-US" w:eastAsia="zh-CN" w:bidi="ar"/>
        </w:rPr>
        <w:t>1</w:t>
      </w:r>
      <w:r>
        <w:rPr>
          <w:rFonts w:hint="default" w:ascii="Times New Roman" w:hAnsi="Times New Roman" w:eastAsia="方正仿宋_GB2312" w:cs="Times New Roman"/>
          <w:color w:val="000000"/>
          <w:kern w:val="0"/>
          <w:sz w:val="32"/>
          <w:szCs w:val="32"/>
          <w:lang w:val="en-US" w:eastAsia="zh-CN" w:bidi="ar"/>
        </w:rPr>
        <w:t>名、二等奖</w:t>
      </w:r>
      <w:r>
        <w:rPr>
          <w:rFonts w:hint="default" w:ascii="Times New Roman" w:hAnsi="Times New Roman" w:eastAsia="宋体" w:cs="Times New Roman"/>
          <w:color w:val="000000"/>
          <w:kern w:val="0"/>
          <w:sz w:val="32"/>
          <w:szCs w:val="32"/>
          <w:lang w:val="en-US" w:eastAsia="zh-CN" w:bidi="ar"/>
        </w:rPr>
        <w:t>2</w:t>
      </w:r>
      <w:r>
        <w:rPr>
          <w:rFonts w:hint="default" w:ascii="Times New Roman" w:hAnsi="Times New Roman" w:eastAsia="方正仿宋_GB2312" w:cs="Times New Roman"/>
          <w:color w:val="000000"/>
          <w:kern w:val="0"/>
          <w:sz w:val="32"/>
          <w:szCs w:val="32"/>
          <w:lang w:val="en-US" w:eastAsia="zh-CN" w:bidi="ar"/>
        </w:rPr>
        <w:t>名、三等奖</w:t>
      </w:r>
      <w:r>
        <w:rPr>
          <w:rFonts w:hint="default" w:ascii="Times New Roman" w:hAnsi="Times New Roman" w:eastAsia="宋体" w:cs="Times New Roman"/>
          <w:color w:val="000000"/>
          <w:kern w:val="0"/>
          <w:sz w:val="32"/>
          <w:szCs w:val="32"/>
          <w:lang w:val="en-US" w:eastAsia="zh-CN" w:bidi="ar"/>
        </w:rPr>
        <w:t>3</w:t>
      </w:r>
      <w:r>
        <w:rPr>
          <w:rFonts w:hint="default" w:ascii="Times New Roman" w:hAnsi="Times New Roman" w:eastAsia="方正仿宋_GB2312" w:cs="Times New Roman"/>
          <w:color w:val="000000"/>
          <w:kern w:val="0"/>
          <w:sz w:val="32"/>
          <w:szCs w:val="32"/>
          <w:lang w:val="en-US" w:eastAsia="zh-CN" w:bidi="ar"/>
        </w:rPr>
        <w:t>名，总名额</w:t>
      </w:r>
      <w:r>
        <w:rPr>
          <w:rFonts w:hint="default" w:ascii="Times New Roman" w:hAnsi="Times New Roman" w:eastAsia="宋体" w:cs="Times New Roman"/>
          <w:color w:val="000000"/>
          <w:kern w:val="0"/>
          <w:sz w:val="32"/>
          <w:szCs w:val="32"/>
          <w:lang w:val="en-US" w:eastAsia="zh-CN" w:bidi="ar"/>
        </w:rPr>
        <w:t xml:space="preserve">12 </w:t>
      </w:r>
      <w:r>
        <w:rPr>
          <w:rFonts w:hint="default" w:ascii="Times New Roman" w:hAnsi="Times New Roman" w:eastAsia="方正仿宋_GB2312" w:cs="Times New Roman"/>
          <w:color w:val="000000"/>
          <w:kern w:val="0"/>
          <w:sz w:val="32"/>
          <w:szCs w:val="32"/>
          <w:lang w:val="en-US" w:eastAsia="zh-CN" w:bidi="ar"/>
        </w:rPr>
        <w:t>名。获一、二、三等奖者不再授予大赛优秀奖。</w:t>
      </w:r>
    </w:p>
    <w:p w14:paraId="1B246A3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三、申请方式</w:t>
      </w:r>
    </w:p>
    <w:p w14:paraId="642FE4CF">
      <w:pPr>
        <w:keepNext w:val="0"/>
        <w:keepLines w:val="0"/>
        <w:pageBreakBefore w:val="0"/>
        <w:kinsoku/>
        <w:wordWrap/>
        <w:overflowPunct/>
        <w:topLinePunct w:val="0"/>
        <w:autoSpaceDE/>
        <w:autoSpaceDN/>
        <w:bidi w:val="0"/>
        <w:adjustRightInd/>
        <w:snapToGrid/>
        <w:spacing w:line="600" w:lineRule="exact"/>
        <w:ind w:firstLine="616" w:firstLineChars="200"/>
        <w:textAlignment w:val="auto"/>
        <w:rPr>
          <w:rFonts w:hint="default" w:ascii="Times New Roman" w:hAnsi="Times New Roman" w:eastAsia="方正仿宋_GB2312" w:cs="Times New Roman"/>
          <w:color w:val="000000"/>
          <w:kern w:val="0"/>
          <w:sz w:val="32"/>
          <w:szCs w:val="32"/>
          <w:lang w:val="en-US" w:eastAsia="zh-CN" w:bidi="ar"/>
        </w:rPr>
      </w:pPr>
      <w:r>
        <w:rPr>
          <w:rFonts w:hint="default" w:ascii="Times New Roman" w:hAnsi="Times New Roman" w:eastAsia="方正仿宋_GB2312" w:cs="Times New Roman"/>
          <w:color w:val="000000"/>
          <w:spacing w:val="-6"/>
          <w:kern w:val="0"/>
          <w:sz w:val="32"/>
          <w:szCs w:val="32"/>
          <w:lang w:val="en-US" w:eastAsia="zh-CN" w:bidi="ar"/>
        </w:rPr>
        <w:t>注册报名。通过湖南省科学技术厅官网</w:t>
      </w:r>
      <w:r>
        <w:rPr>
          <w:rFonts w:hint="default" w:ascii="Times New Roman" w:hAnsi="Times New Roman" w:eastAsia="宋体" w:cs="Times New Roman"/>
          <w:color w:val="000000"/>
          <w:spacing w:val="-6"/>
          <w:kern w:val="0"/>
          <w:sz w:val="32"/>
          <w:szCs w:val="32"/>
          <w:lang w:val="en-US" w:eastAsia="zh-CN" w:bidi="ar"/>
        </w:rPr>
        <w:t>（https://kjt.hunan.gov.cn）</w:t>
      </w:r>
      <w:r>
        <w:rPr>
          <w:rFonts w:hint="default" w:ascii="Times New Roman" w:hAnsi="Times New Roman" w:eastAsia="方正仿宋_GB2312" w:cs="Times New Roman"/>
          <w:color w:val="000000"/>
          <w:kern w:val="0"/>
          <w:sz w:val="32"/>
          <w:szCs w:val="32"/>
          <w:lang w:val="en-US" w:eastAsia="zh-CN" w:bidi="ar"/>
        </w:rPr>
        <w:t>登录湖南科技云平台（项目负责人账号和密码由团队负责人自行注册，由所在院校审核），进入“科技项目管理系统”－“项目申报”－“创新生态建设计划－大学生创新创业大赛（本科院校组或高职高专院校组）”栏目在线填报，并对所填信息的准确性和真实性负责。不需要提交纸质申报材料。</w:t>
      </w:r>
    </w:p>
    <w:p w14:paraId="0E946A9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四、咨询方式</w:t>
      </w:r>
    </w:p>
    <w:p w14:paraId="6B974641">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b w:val="0"/>
          <w:i w:val="0"/>
          <w:caps w:val="0"/>
          <w:color w:val="000000"/>
          <w:spacing w:val="0"/>
          <w:kern w:val="0"/>
          <w:sz w:val="32"/>
          <w:szCs w:val="32"/>
          <w:shd w:val="clear" w:color="auto" w:fill="FFFFFF"/>
          <w:lang w:val="en-US" w:eastAsia="zh-CN" w:bidi="ar"/>
        </w:rPr>
      </w:pPr>
      <w:r>
        <w:rPr>
          <w:rFonts w:hint="default" w:ascii="Times New Roman" w:hAnsi="Times New Roman" w:eastAsia="方正仿宋_GB2312" w:cs="Times New Roman"/>
          <w:b w:val="0"/>
          <w:i w:val="0"/>
          <w:caps w:val="0"/>
          <w:color w:val="000000"/>
          <w:spacing w:val="0"/>
          <w:kern w:val="0"/>
          <w:sz w:val="32"/>
          <w:szCs w:val="32"/>
          <w:shd w:val="clear" w:color="auto" w:fill="FFFFFF"/>
          <w:lang w:val="en-US" w:eastAsia="zh-CN" w:bidi="ar"/>
        </w:rPr>
        <w:t>业务咨询电话：0731-88988513、88988752。</w:t>
      </w:r>
    </w:p>
    <w:p w14:paraId="2D0CE85E">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b w:val="0"/>
          <w:i w:val="0"/>
          <w:caps w:val="0"/>
          <w:color w:val="000000"/>
          <w:spacing w:val="0"/>
          <w:kern w:val="0"/>
          <w:sz w:val="32"/>
          <w:szCs w:val="32"/>
          <w:shd w:val="clear" w:color="auto" w:fill="FFFFFF"/>
          <w:lang w:val="en-US" w:eastAsia="zh-CN" w:bidi="ar"/>
        </w:rPr>
      </w:pPr>
      <w:r>
        <w:rPr>
          <w:rFonts w:hint="default" w:ascii="Times New Roman" w:hAnsi="Times New Roman" w:eastAsia="方正仿宋_GB2312" w:cs="Times New Roman"/>
          <w:b w:val="0"/>
          <w:i w:val="0"/>
          <w:caps w:val="0"/>
          <w:color w:val="000000"/>
          <w:spacing w:val="0"/>
          <w:kern w:val="0"/>
          <w:sz w:val="32"/>
          <w:szCs w:val="32"/>
          <w:shd w:val="clear" w:color="auto" w:fill="FFFFFF"/>
          <w:lang w:val="en-US" w:eastAsia="zh-CN" w:bidi="ar"/>
        </w:rPr>
        <w:t>技术咨询电话：0731-84586921、84586761。</w:t>
      </w:r>
    </w:p>
    <w:p w14:paraId="600D2F8D">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b w:val="0"/>
          <w:i w:val="0"/>
          <w:caps w:val="0"/>
          <w:color w:val="000000"/>
          <w:spacing w:val="0"/>
          <w:kern w:val="0"/>
          <w:sz w:val="32"/>
          <w:szCs w:val="32"/>
          <w:shd w:val="clear" w:color="auto" w:fill="FFFFFF"/>
          <w:lang w:val="en-US" w:eastAsia="zh-CN" w:bidi="ar"/>
        </w:rPr>
      </w:pPr>
      <w:r>
        <w:rPr>
          <w:rFonts w:hint="default" w:ascii="Times New Roman" w:hAnsi="Times New Roman" w:eastAsia="方正仿宋_GB2312" w:cs="Times New Roman"/>
          <w:b w:val="0"/>
          <w:i w:val="0"/>
          <w:caps w:val="0"/>
          <w:color w:val="000000"/>
          <w:spacing w:val="0"/>
          <w:kern w:val="0"/>
          <w:sz w:val="32"/>
          <w:szCs w:val="32"/>
          <w:shd w:val="clear" w:color="auto" w:fill="FFFFFF"/>
          <w:lang w:val="en-US" w:eastAsia="zh-CN" w:bidi="ar"/>
        </w:rPr>
        <w:t>地址：长沙市岳麓大道233号科技大厦1113室。</w:t>
      </w:r>
    </w:p>
    <w:p w14:paraId="788F5968">
      <w:pPr>
        <w:keepNext w:val="0"/>
        <w:keepLines w:val="0"/>
        <w:pageBreakBefore w:val="0"/>
        <w:kinsoku/>
        <w:wordWrap/>
        <w:overflowPunct/>
        <w:topLinePunct w:val="0"/>
        <w:autoSpaceDE/>
        <w:autoSpaceDN/>
        <w:bidi w:val="0"/>
        <w:adjustRightInd/>
        <w:snapToGrid/>
        <w:spacing w:line="600" w:lineRule="exact"/>
        <w:textAlignment w:val="auto"/>
        <w:rPr>
          <w:rFonts w:hint="default" w:ascii="Times New Roman" w:hAnsi="Times New Roman" w:eastAsia="方正小标宋简体" w:cs="Times New Roman"/>
          <w:color w:val="auto"/>
          <w:spacing w:val="-8"/>
          <w:kern w:val="2"/>
          <w:sz w:val="36"/>
          <w:szCs w:val="36"/>
          <w:shd w:val="clear" w:color="auto" w:fill="auto"/>
          <w:lang w:val="en-US" w:eastAsia="zh-CN" w:bidi="ar-SA"/>
        </w:rPr>
      </w:pPr>
      <w:r>
        <w:rPr>
          <w:rFonts w:hint="default" w:ascii="Times New Roman" w:hAnsi="Times New Roman" w:eastAsia="方正小标宋简体" w:cs="Times New Roman"/>
          <w:color w:val="auto"/>
          <w:spacing w:val="-8"/>
          <w:kern w:val="2"/>
          <w:sz w:val="36"/>
          <w:szCs w:val="36"/>
          <w:shd w:val="clear" w:color="auto" w:fill="auto"/>
          <w:lang w:val="en-US" w:eastAsia="zh-CN" w:bidi="ar-SA"/>
        </w:rPr>
        <w:br w:type="page"/>
      </w:r>
    </w:p>
    <w:p w14:paraId="30A7FE2B">
      <w:pPr>
        <w:keepNext w:val="0"/>
        <w:keepLines w:val="0"/>
        <w:pageBreakBefore w:val="0"/>
        <w:widowControl w:val="0"/>
        <w:kinsoku/>
        <w:wordWrap/>
        <w:overflowPunct/>
        <w:topLinePunct w:val="0"/>
        <w:autoSpaceDE/>
        <w:autoSpaceDN/>
        <w:bidi w:val="0"/>
        <w:adjustRightInd/>
        <w:snapToGrid/>
        <w:ind w:firstLine="720" w:firstLineChars="200"/>
        <w:textAlignment w:val="auto"/>
        <w:outlineLvl w:val="2"/>
        <w:rPr>
          <w:rFonts w:hint="default" w:ascii="Times New Roman" w:hAnsi="Times New Roman" w:eastAsia="方正小标宋简体" w:cs="Times New Roman"/>
          <w:sz w:val="36"/>
          <w:szCs w:val="36"/>
          <w:lang w:val="en-US" w:eastAsia="zh-CN"/>
        </w:rPr>
      </w:pPr>
      <w:bookmarkStart w:id="31" w:name="_Toc16302"/>
      <w:r>
        <w:rPr>
          <w:rFonts w:hint="default" w:ascii="Times New Roman" w:hAnsi="Times New Roman" w:eastAsia="方正小标宋简体" w:cs="Times New Roman"/>
          <w:sz w:val="36"/>
          <w:szCs w:val="36"/>
          <w:lang w:val="en-US" w:eastAsia="zh-CN"/>
        </w:rPr>
        <w:t>4.2大学生创业项目库</w:t>
      </w:r>
      <w:bookmarkEnd w:id="31"/>
    </w:p>
    <w:p w14:paraId="0944784B">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黑体" w:cs="Times New Roman"/>
          <w:sz w:val="32"/>
          <w:szCs w:val="32"/>
          <w:lang w:val="en-US" w:eastAsia="zh-CN"/>
        </w:rPr>
      </w:pPr>
    </w:p>
    <w:p w14:paraId="7B0D58B8">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sz w:val="32"/>
          <w:szCs w:val="32"/>
          <w:lang w:val="en-US" w:eastAsia="zh-CN"/>
        </w:rPr>
        <w:t>一、</w:t>
      </w:r>
      <w:r>
        <w:rPr>
          <w:rFonts w:hint="default" w:ascii="Times New Roman" w:hAnsi="Times New Roman" w:eastAsia="黑体" w:cs="Times New Roman"/>
          <w:b w:val="0"/>
          <w:bCs w:val="0"/>
          <w:sz w:val="32"/>
          <w:szCs w:val="32"/>
          <w:lang w:val="en-US" w:eastAsia="zh-CN"/>
        </w:rPr>
        <w:t>入库条件</w:t>
      </w:r>
    </w:p>
    <w:p w14:paraId="57892CA4">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2312" w:cs="Times New Roman"/>
          <w:b w:val="0"/>
          <w:bCs w:val="0"/>
          <w:sz w:val="32"/>
          <w:szCs w:val="32"/>
        </w:rPr>
      </w:pPr>
      <w:r>
        <w:rPr>
          <w:rFonts w:hint="default" w:ascii="Times New Roman" w:hAnsi="Times New Roman" w:eastAsia="方正仿宋_GB2312" w:cs="Times New Roman"/>
          <w:b w:val="0"/>
          <w:bCs w:val="0"/>
          <w:color w:val="000000"/>
          <w:kern w:val="0"/>
          <w:sz w:val="32"/>
          <w:szCs w:val="32"/>
          <w:lang w:val="en-US" w:eastAsia="zh-CN" w:bidi="ar"/>
        </w:rPr>
        <w:t xml:space="preserve">1.创业地或注册地在湖南省内的大学生创新创业项目。 大学生含国内外在校或毕业的大专、本科、硕士、博士学生，以及技师学院在校或毕业生。具体包括： </w:t>
      </w:r>
    </w:p>
    <w:p w14:paraId="78D2C65D">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2312" w:cs="Times New Roman"/>
          <w:b w:val="0"/>
          <w:bCs w:val="0"/>
          <w:color w:val="000000"/>
          <w:kern w:val="0"/>
          <w:sz w:val="32"/>
          <w:szCs w:val="32"/>
          <w:lang w:val="en-US" w:eastAsia="zh-CN" w:bidi="ar"/>
        </w:rPr>
      </w:pPr>
      <w:r>
        <w:rPr>
          <w:rFonts w:hint="default" w:ascii="Times New Roman" w:hAnsi="Times New Roman" w:eastAsia="方正仿宋_GB2312" w:cs="Times New Roman"/>
          <w:b w:val="0"/>
          <w:bCs w:val="0"/>
          <w:color w:val="000000"/>
          <w:kern w:val="0"/>
          <w:sz w:val="32"/>
          <w:szCs w:val="32"/>
          <w:lang w:val="en-US" w:eastAsia="zh-CN" w:bidi="ar"/>
        </w:rPr>
        <w:t xml:space="preserve">（1）省内在校大学生或应届大学毕业生创办及师生共同创办的项目； </w:t>
      </w:r>
    </w:p>
    <w:p w14:paraId="05C877C5">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2312" w:cs="Times New Roman"/>
          <w:b w:val="0"/>
          <w:bCs w:val="0"/>
          <w:sz w:val="32"/>
          <w:szCs w:val="32"/>
        </w:rPr>
      </w:pPr>
      <w:r>
        <w:rPr>
          <w:rFonts w:hint="default" w:ascii="Times New Roman" w:hAnsi="Times New Roman" w:eastAsia="方正仿宋_GB2312" w:cs="Times New Roman"/>
          <w:b w:val="0"/>
          <w:bCs w:val="0"/>
          <w:color w:val="000000"/>
          <w:kern w:val="0"/>
          <w:sz w:val="32"/>
          <w:szCs w:val="32"/>
          <w:lang w:val="en-US" w:eastAsia="zh-CN" w:bidi="ar"/>
        </w:rPr>
        <w:t xml:space="preserve">（2）省外及境外在校大学生或应届大学毕业生创办及师生共同来湘创办的项目。 </w:t>
      </w:r>
    </w:p>
    <w:p w14:paraId="2480FC7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2312" w:cs="Times New Roman"/>
          <w:b w:val="0"/>
          <w:bCs w:val="0"/>
          <w:sz w:val="32"/>
          <w:szCs w:val="32"/>
        </w:rPr>
      </w:pPr>
      <w:r>
        <w:rPr>
          <w:rFonts w:hint="default" w:ascii="Times New Roman" w:hAnsi="Times New Roman" w:eastAsia="方正仿宋_GB2312" w:cs="Times New Roman"/>
          <w:b w:val="0"/>
          <w:bCs w:val="0"/>
          <w:color w:val="000000"/>
          <w:kern w:val="0"/>
          <w:sz w:val="32"/>
          <w:szCs w:val="32"/>
          <w:lang w:val="en-US" w:eastAsia="zh-CN" w:bidi="ar"/>
        </w:rPr>
        <w:t xml:space="preserve">2.项目所处阶段为早期阶段，包括尚未设立企业实体的大学生创业个人或团队。 </w:t>
      </w:r>
    </w:p>
    <w:p w14:paraId="5999B4D4">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2312" w:cs="Times New Roman"/>
          <w:b w:val="0"/>
          <w:bCs w:val="0"/>
          <w:sz w:val="32"/>
          <w:szCs w:val="32"/>
        </w:rPr>
      </w:pPr>
      <w:r>
        <w:rPr>
          <w:rFonts w:hint="default" w:ascii="Times New Roman" w:hAnsi="Times New Roman" w:eastAsia="方正仿宋_GB2312" w:cs="Times New Roman"/>
          <w:b w:val="0"/>
          <w:bCs w:val="0"/>
          <w:color w:val="000000"/>
          <w:kern w:val="0"/>
          <w:sz w:val="32"/>
          <w:szCs w:val="32"/>
          <w:lang w:val="en-US" w:eastAsia="zh-CN" w:bidi="ar"/>
        </w:rPr>
        <w:t xml:space="preserve">3.项目应符合国家法规政策，无知识产权纠纷且发展前景较好。 </w:t>
      </w:r>
    </w:p>
    <w:p w14:paraId="2DBB0BD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 w:cs="Times New Roman"/>
          <w:color w:val="000000"/>
          <w:kern w:val="0"/>
          <w:sz w:val="32"/>
          <w:szCs w:val="32"/>
          <w:lang w:val="en-US" w:eastAsia="zh-CN" w:bidi="ar"/>
        </w:rPr>
      </w:pPr>
      <w:r>
        <w:rPr>
          <w:rFonts w:hint="default" w:ascii="Times New Roman" w:hAnsi="Times New Roman" w:eastAsia="方正仿宋_GB2312" w:cs="Times New Roman"/>
          <w:b w:val="0"/>
          <w:bCs w:val="0"/>
          <w:color w:val="000000"/>
          <w:kern w:val="0"/>
          <w:sz w:val="32"/>
          <w:szCs w:val="32"/>
          <w:lang w:val="en-US" w:eastAsia="zh-CN" w:bidi="ar"/>
        </w:rPr>
        <w:t>4.有申请获得大学生创业基金投资和参加创业服务活动的意愿。</w:t>
      </w:r>
    </w:p>
    <w:p w14:paraId="30D293E2">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二、入库方式</w:t>
      </w:r>
    </w:p>
    <w:p w14:paraId="52F0B2F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2312" w:cs="Times New Roman"/>
          <w:b w:val="0"/>
          <w:bCs w:val="0"/>
          <w:color w:val="000000"/>
          <w:kern w:val="0"/>
          <w:sz w:val="32"/>
          <w:szCs w:val="32"/>
          <w:lang w:val="en-US" w:eastAsia="zh-CN" w:bidi="ar"/>
        </w:rPr>
      </w:pPr>
      <w:r>
        <w:rPr>
          <w:rFonts w:hint="default" w:ascii="Times New Roman" w:hAnsi="Times New Roman" w:eastAsia="方正仿宋_GB2312" w:cs="Times New Roman"/>
          <w:b w:val="0"/>
          <w:bCs w:val="0"/>
          <w:color w:val="000000"/>
          <w:kern w:val="0"/>
          <w:sz w:val="32"/>
          <w:szCs w:val="32"/>
          <w:lang w:val="en-US" w:eastAsia="zh-CN" w:bidi="ar"/>
        </w:rPr>
        <w:t>1.省直部门直推是指省人力资源社会保障厅、省教育厅、省科学技术厅、省财政厅等相关省直单位将项目直接推送入库。</w:t>
      </w:r>
    </w:p>
    <w:p w14:paraId="22A8DE7F">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2312" w:cs="Times New Roman"/>
          <w:b w:val="0"/>
          <w:bCs w:val="0"/>
          <w:color w:val="000000"/>
          <w:kern w:val="0"/>
          <w:sz w:val="32"/>
          <w:szCs w:val="32"/>
          <w:lang w:val="en-US" w:eastAsia="zh-CN" w:bidi="ar"/>
        </w:rPr>
      </w:pPr>
      <w:r>
        <w:rPr>
          <w:rFonts w:hint="default" w:ascii="Times New Roman" w:hAnsi="Times New Roman" w:eastAsia="方正仿宋_GB2312" w:cs="Times New Roman"/>
          <w:b w:val="0"/>
          <w:bCs w:val="0"/>
          <w:color w:val="000000"/>
          <w:kern w:val="0"/>
          <w:sz w:val="32"/>
          <w:szCs w:val="32"/>
          <w:lang w:val="en-US" w:eastAsia="zh-CN" w:bidi="ar"/>
        </w:rPr>
        <w:t>2.市州集中上报是指市州人力资源社会保障局汇总搜集本地相关单位及区域内相关创业项目，再定期将数据推送至省人力资源社会保障厅。</w:t>
      </w:r>
    </w:p>
    <w:p w14:paraId="5EBB4E22">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2312" w:cs="Times New Roman"/>
          <w:color w:val="000000"/>
          <w:kern w:val="0"/>
          <w:sz w:val="32"/>
          <w:szCs w:val="32"/>
          <w:lang w:val="en-US" w:eastAsia="zh-CN" w:bidi="ar"/>
        </w:rPr>
      </w:pPr>
      <w:r>
        <w:rPr>
          <w:rFonts w:hint="default" w:ascii="Times New Roman" w:hAnsi="Times New Roman" w:eastAsia="方正仿宋_GB2312" w:cs="Times New Roman"/>
          <w:b w:val="0"/>
          <w:bCs w:val="0"/>
          <w:color w:val="000000"/>
          <w:kern w:val="0"/>
          <w:sz w:val="32"/>
          <w:szCs w:val="32"/>
          <w:lang w:val="en-US" w:eastAsia="zh-CN" w:bidi="ar"/>
        </w:rPr>
        <w:t>3.个人自主申请是指创业项目通过</w:t>
      </w:r>
      <w:r>
        <w:rPr>
          <w:rFonts w:hint="default" w:ascii="Times New Roman" w:hAnsi="Times New Roman" w:eastAsia="方正仿宋_GB2312" w:cs="Times New Roman"/>
          <w:color w:val="000000"/>
          <w:kern w:val="0"/>
          <w:sz w:val="32"/>
          <w:szCs w:val="32"/>
          <w:lang w:val="en-US" w:eastAsia="zh-CN" w:bidi="ar"/>
        </w:rPr>
        <w:t>“湘就业”微信小程序随时随地主动发起入库申请。</w:t>
      </w:r>
    </w:p>
    <w:p w14:paraId="327DE86E">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cs="Times New Roman"/>
          <w:sz w:val="32"/>
          <w:szCs w:val="32"/>
        </w:rPr>
      </w:pPr>
      <w:r>
        <w:rPr>
          <w:rFonts w:hint="default" w:ascii="Times New Roman" w:hAnsi="Times New Roman" w:eastAsia="方正仿宋_GB2312" w:cs="Times New Roman"/>
          <w:sz w:val="32"/>
          <w:szCs w:val="32"/>
          <w:lang w:val="en-US" w:eastAsia="zh-CN"/>
        </w:rPr>
        <w:t>入库项目需要填写《大学生创业项目入库信息表》。信息应当真实、准确、完整。</w:t>
      </w:r>
    </w:p>
    <w:p w14:paraId="6F58443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三、政策支持</w:t>
      </w:r>
    </w:p>
    <w:p w14:paraId="07F11A53">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cs="Times New Roman"/>
          <w:b/>
          <w:bCs/>
          <w:lang w:val="en-US" w:eastAsia="zh-CN"/>
        </w:rPr>
      </w:pPr>
      <w:r>
        <w:rPr>
          <w:rFonts w:hint="default" w:ascii="Times New Roman" w:hAnsi="Times New Roman" w:eastAsia="方正仿宋_GB2312" w:cs="Times New Roman"/>
          <w:sz w:val="32"/>
          <w:szCs w:val="32"/>
          <w:lang w:val="en-US" w:eastAsia="zh-CN"/>
        </w:rPr>
        <w:t>对于符合条件的大学生创业项目可按规定享受创业培训、创业担保贷款、创业孵化基地、一次性创业补贴等相关创业政策支持。对于确有资金需求且符合大学生创业基金支持方向的入库项目，可推送至大学生创业基金管理人。</w:t>
      </w:r>
    </w:p>
    <w:p w14:paraId="2547D10C">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四、联系方式</w:t>
      </w:r>
    </w:p>
    <w:tbl>
      <w:tblPr>
        <w:tblStyle w:val="17"/>
        <w:tblW w:w="941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4"/>
        <w:gridCol w:w="1458"/>
        <w:gridCol w:w="1832"/>
        <w:gridCol w:w="5176"/>
      </w:tblGrid>
      <w:tr w14:paraId="7E88C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tblHeader/>
        </w:trPr>
        <w:tc>
          <w:tcPr>
            <w:tcW w:w="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6B28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地区</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812F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咨询单位</w:t>
            </w:r>
          </w:p>
        </w:tc>
        <w:tc>
          <w:tcPr>
            <w:tcW w:w="1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7583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咨询电话</w:t>
            </w:r>
          </w:p>
        </w:tc>
        <w:tc>
          <w:tcPr>
            <w:tcW w:w="5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EF5F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通讯地址</w:t>
            </w:r>
          </w:p>
        </w:tc>
      </w:tr>
      <w:tr w14:paraId="4707D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4"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1FBB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长沙市</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BBC9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长沙市创业指导中心</w:t>
            </w:r>
          </w:p>
        </w:tc>
        <w:tc>
          <w:tcPr>
            <w:tcW w:w="1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D129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0731-84907633</w:t>
            </w:r>
          </w:p>
        </w:tc>
        <w:tc>
          <w:tcPr>
            <w:tcW w:w="5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C887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长沙市芙蓉区芙蓉中路669号市人社局2501</w:t>
            </w:r>
          </w:p>
        </w:tc>
      </w:tr>
      <w:tr w14:paraId="34E44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4"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8CCB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株洲市</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6CD1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株洲市就业服务中心</w:t>
            </w:r>
          </w:p>
        </w:tc>
        <w:tc>
          <w:tcPr>
            <w:tcW w:w="1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CBAD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0731-28681565</w:t>
            </w:r>
          </w:p>
        </w:tc>
        <w:tc>
          <w:tcPr>
            <w:tcW w:w="5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A118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株洲市天元区长江北路116号株洲市人力资源和社会保障局1号楼101室</w:t>
            </w:r>
          </w:p>
        </w:tc>
      </w:tr>
      <w:tr w14:paraId="3F923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4"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C075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湘潭市</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9F01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湘潭市就业服务中心</w:t>
            </w:r>
          </w:p>
        </w:tc>
        <w:tc>
          <w:tcPr>
            <w:tcW w:w="1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9584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0731-58528491</w:t>
            </w:r>
          </w:p>
        </w:tc>
        <w:tc>
          <w:tcPr>
            <w:tcW w:w="5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DB76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湘潭市人力资源和社会保障局（岳塘区湘潭大道157号）</w:t>
            </w:r>
          </w:p>
        </w:tc>
      </w:tr>
      <w:tr w14:paraId="5D180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4"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34AF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衡阳市</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2F86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衡阳市就业服务中心创业服务科</w:t>
            </w:r>
          </w:p>
        </w:tc>
        <w:tc>
          <w:tcPr>
            <w:tcW w:w="1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C791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0734-8867021</w:t>
            </w:r>
          </w:p>
        </w:tc>
        <w:tc>
          <w:tcPr>
            <w:tcW w:w="5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1B1A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衡阳市蒸湘区长湖街20号衡阳市人力资源和社会保障局</w:t>
            </w:r>
          </w:p>
        </w:tc>
      </w:tr>
      <w:tr w14:paraId="277AD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4"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9C82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邵阳市</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E9BB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邵阳市就业服务中心</w:t>
            </w:r>
          </w:p>
        </w:tc>
        <w:tc>
          <w:tcPr>
            <w:tcW w:w="1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6A0A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0739-5313833</w:t>
            </w:r>
          </w:p>
        </w:tc>
        <w:tc>
          <w:tcPr>
            <w:tcW w:w="5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0AD7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邵阳市人力资源和社会保障局410（北塔区资江北路）</w:t>
            </w:r>
          </w:p>
        </w:tc>
      </w:tr>
      <w:tr w14:paraId="57473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4"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1288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岳阳市</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A2AC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岳阳市就业服务中心</w:t>
            </w:r>
          </w:p>
        </w:tc>
        <w:tc>
          <w:tcPr>
            <w:tcW w:w="1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8808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0730-8251628</w:t>
            </w:r>
          </w:p>
        </w:tc>
        <w:tc>
          <w:tcPr>
            <w:tcW w:w="5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D5D1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岳阳市岳阳楼区岳阳大道东35号</w:t>
            </w:r>
          </w:p>
        </w:tc>
      </w:tr>
      <w:tr w14:paraId="11E72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4"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6A1D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常德市</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1F62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常德市就业服务中心</w:t>
            </w:r>
          </w:p>
        </w:tc>
        <w:tc>
          <w:tcPr>
            <w:tcW w:w="1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8E9C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0736-7817517</w:t>
            </w:r>
          </w:p>
        </w:tc>
        <w:tc>
          <w:tcPr>
            <w:tcW w:w="5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BBDE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常德市武陵区柳叶大道189号常德市人社局东院426室</w:t>
            </w:r>
          </w:p>
        </w:tc>
      </w:tr>
      <w:tr w14:paraId="5939B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4"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C501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张家界市</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F74D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张家界市就业服务中心</w:t>
            </w:r>
          </w:p>
        </w:tc>
        <w:tc>
          <w:tcPr>
            <w:tcW w:w="1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6F3A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0744-8238512</w:t>
            </w:r>
          </w:p>
        </w:tc>
        <w:tc>
          <w:tcPr>
            <w:tcW w:w="5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7572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张家界市永定区教场路69号市就业中心319室</w:t>
            </w:r>
          </w:p>
        </w:tc>
      </w:tr>
      <w:tr w14:paraId="63609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4"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5612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益阳市</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BED2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益阳市就业服务中心</w:t>
            </w:r>
          </w:p>
        </w:tc>
        <w:tc>
          <w:tcPr>
            <w:tcW w:w="1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17F1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0737-4247946</w:t>
            </w:r>
          </w:p>
        </w:tc>
        <w:tc>
          <w:tcPr>
            <w:tcW w:w="5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9C1E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益阳市赫山区益阳大道1089号世纪大厦行政楼16楼1628室</w:t>
            </w:r>
          </w:p>
        </w:tc>
      </w:tr>
      <w:tr w14:paraId="4195A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4"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B12C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郴州市</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4F16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郴州市就业服务中心</w:t>
            </w:r>
          </w:p>
        </w:tc>
        <w:tc>
          <w:tcPr>
            <w:tcW w:w="1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11C1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0735-2351118</w:t>
            </w:r>
          </w:p>
        </w:tc>
        <w:tc>
          <w:tcPr>
            <w:tcW w:w="5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4458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郴州市北湖区燕泉北路39号市人社局701室</w:t>
            </w:r>
          </w:p>
        </w:tc>
      </w:tr>
      <w:tr w14:paraId="2D970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4"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0578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永州市</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E450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永州市就业服务中心</w:t>
            </w:r>
          </w:p>
        </w:tc>
        <w:tc>
          <w:tcPr>
            <w:tcW w:w="1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BE8A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0746-8440891</w:t>
            </w:r>
          </w:p>
        </w:tc>
        <w:tc>
          <w:tcPr>
            <w:tcW w:w="5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6F16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永州市冷水滩区湘江东路166号潇湘大厦603室</w:t>
            </w:r>
          </w:p>
        </w:tc>
      </w:tr>
      <w:tr w14:paraId="2E340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4"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6A59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怀化市</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A401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怀化市就业服务中心</w:t>
            </w:r>
          </w:p>
        </w:tc>
        <w:tc>
          <w:tcPr>
            <w:tcW w:w="1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6A23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0745-2715030</w:t>
            </w:r>
          </w:p>
        </w:tc>
        <w:tc>
          <w:tcPr>
            <w:tcW w:w="5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F17C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湖南省怀化市迎丰东路2号</w:t>
            </w:r>
          </w:p>
        </w:tc>
      </w:tr>
      <w:tr w14:paraId="759D4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4"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172F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娄底市</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329B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娄底市就业服务中心</w:t>
            </w:r>
          </w:p>
        </w:tc>
        <w:tc>
          <w:tcPr>
            <w:tcW w:w="1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0C01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0738-8262175</w:t>
            </w:r>
          </w:p>
        </w:tc>
        <w:tc>
          <w:tcPr>
            <w:tcW w:w="5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E135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娄底市人力资源和社会保障局乐坪东街684号</w:t>
            </w:r>
          </w:p>
        </w:tc>
      </w:tr>
      <w:tr w14:paraId="20380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5"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A53B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湘西州</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8E8F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湘西州创业创新指导服务中心</w:t>
            </w:r>
          </w:p>
        </w:tc>
        <w:tc>
          <w:tcPr>
            <w:tcW w:w="1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0F31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0743-8227339</w:t>
            </w:r>
          </w:p>
        </w:tc>
        <w:tc>
          <w:tcPr>
            <w:tcW w:w="5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F774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湘西州吉首市人民北路北门街3号（原人社局院内）</w:t>
            </w:r>
          </w:p>
        </w:tc>
      </w:tr>
    </w:tbl>
    <w:p w14:paraId="7019F6EA">
      <w:pPr>
        <w:rPr>
          <w:rFonts w:hint="default" w:ascii="Times New Roman" w:hAnsi="Times New Roman" w:cs="Times New Roman"/>
          <w:lang w:val="en-US" w:eastAsia="zh-CN"/>
        </w:rPr>
      </w:pPr>
    </w:p>
    <w:p w14:paraId="5B4A7C96">
      <w:pPr>
        <w:rPr>
          <w:rFonts w:hint="default" w:ascii="Times New Roman" w:hAnsi="Times New Roman" w:eastAsia="方正小标宋简体" w:cs="Times New Roman"/>
          <w:color w:val="auto"/>
          <w:spacing w:val="-8"/>
          <w:kern w:val="2"/>
          <w:sz w:val="36"/>
          <w:szCs w:val="36"/>
          <w:shd w:val="clear" w:color="auto" w:fill="auto"/>
          <w:lang w:val="en-US" w:eastAsia="zh-CN" w:bidi="ar-SA"/>
        </w:rPr>
      </w:pPr>
      <w:r>
        <w:rPr>
          <w:rFonts w:hint="default" w:ascii="Times New Roman" w:hAnsi="Times New Roman" w:eastAsia="方正小标宋简体" w:cs="Times New Roman"/>
          <w:color w:val="auto"/>
          <w:spacing w:val="-8"/>
          <w:kern w:val="2"/>
          <w:sz w:val="36"/>
          <w:szCs w:val="36"/>
          <w:shd w:val="clear" w:color="auto" w:fill="auto"/>
          <w:lang w:val="en-US" w:eastAsia="zh-CN" w:bidi="ar-SA"/>
        </w:rPr>
        <w:br w:type="page"/>
      </w:r>
    </w:p>
    <w:p w14:paraId="7C277F2C">
      <w:pPr>
        <w:keepNext w:val="0"/>
        <w:keepLines w:val="0"/>
        <w:pageBreakBefore w:val="0"/>
        <w:widowControl w:val="0"/>
        <w:kinsoku/>
        <w:wordWrap/>
        <w:overflowPunct/>
        <w:topLinePunct w:val="0"/>
        <w:autoSpaceDE/>
        <w:autoSpaceDN/>
        <w:bidi w:val="0"/>
        <w:adjustRightInd/>
        <w:snapToGrid/>
        <w:ind w:firstLine="696" w:firstLineChars="200"/>
        <w:textAlignment w:val="auto"/>
        <w:outlineLvl w:val="2"/>
        <w:rPr>
          <w:rFonts w:hint="default" w:ascii="Times New Roman" w:hAnsi="Times New Roman" w:eastAsia="方正小标宋简体" w:cs="Times New Roman"/>
          <w:spacing w:val="-6"/>
          <w:sz w:val="36"/>
          <w:szCs w:val="36"/>
          <w:lang w:val="en-US" w:eastAsia="zh-CN"/>
        </w:rPr>
      </w:pPr>
      <w:bookmarkStart w:id="32" w:name="_Toc808923858"/>
      <w:bookmarkStart w:id="33" w:name="_Toc11562"/>
      <w:r>
        <w:rPr>
          <w:rFonts w:hint="default" w:ascii="Times New Roman" w:hAnsi="Times New Roman" w:eastAsia="方正小标宋简体" w:cs="Times New Roman"/>
          <w:spacing w:val="-6"/>
          <w:sz w:val="36"/>
          <w:szCs w:val="36"/>
          <w:lang w:val="en-US" w:eastAsia="zh-CN"/>
        </w:rPr>
        <w:t>4.3湖南省高等院校科研院所横向项目备案</w:t>
      </w:r>
      <w:bookmarkEnd w:id="32"/>
      <w:bookmarkEnd w:id="33"/>
    </w:p>
    <w:p w14:paraId="422CD8F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p>
    <w:p w14:paraId="56DB4F7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一、支持对象和条件</w:t>
      </w:r>
    </w:p>
    <w:p w14:paraId="2EE4A0E0">
      <w:pPr>
        <w:pStyle w:val="10"/>
        <w:keepNext w:val="0"/>
        <w:keepLines w:val="0"/>
        <w:pageBreakBefore w:val="0"/>
        <w:widowControl w:val="0"/>
        <w:numPr>
          <w:ilvl w:val="0"/>
          <w:numId w:val="0"/>
        </w:numPr>
        <w:kinsoku/>
        <w:wordWrap/>
        <w:overflowPunct/>
        <w:topLinePunct w:val="0"/>
        <w:autoSpaceDE/>
        <w:autoSpaceDN/>
        <w:bidi w:val="0"/>
        <w:adjustRightInd/>
        <w:spacing w:line="600" w:lineRule="exact"/>
        <w:ind w:firstLine="640" w:firstLineChars="200"/>
        <w:jc w:val="both"/>
        <w:textAlignment w:val="auto"/>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1.备案申请的主体应为中央在湘和湖南省省属高等院校、各级政府设立的研究开发机构。</w:t>
      </w:r>
    </w:p>
    <w:p w14:paraId="76862659">
      <w:pPr>
        <w:pStyle w:val="10"/>
        <w:keepNext w:val="0"/>
        <w:keepLines w:val="0"/>
        <w:pageBreakBefore w:val="0"/>
        <w:widowControl w:val="0"/>
        <w:numPr>
          <w:ilvl w:val="0"/>
          <w:numId w:val="0"/>
        </w:numPr>
        <w:kinsoku/>
        <w:wordWrap/>
        <w:overflowPunct/>
        <w:topLinePunct w:val="0"/>
        <w:autoSpaceDE/>
        <w:autoSpaceDN/>
        <w:bidi w:val="0"/>
        <w:adjustRightInd/>
        <w:spacing w:line="600" w:lineRule="exact"/>
        <w:ind w:firstLine="640" w:firstLineChars="200"/>
        <w:jc w:val="both"/>
        <w:textAlignment w:val="auto"/>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2.高校院所申请备案的横向科研项目是指高等院校、科研院所接受企业、其他社会组织委托，签署合同开展合作研究、委托研</w:t>
      </w:r>
      <w:r>
        <w:rPr>
          <w:rFonts w:hint="default" w:ascii="Times New Roman" w:hAnsi="Times New Roman" w:eastAsia="方正仿宋_GB2312" w:cs="Times New Roman"/>
          <w:color w:val="000000"/>
          <w:spacing w:val="-6"/>
          <w:sz w:val="32"/>
          <w:szCs w:val="32"/>
          <w:lang w:val="en-US" w:eastAsia="zh-CN"/>
        </w:rPr>
        <w:t>究、技术开发、技术咨询、技术服务、成果转化等方面的科研项目。</w:t>
      </w:r>
    </w:p>
    <w:p w14:paraId="52EE37BC">
      <w:pPr>
        <w:pStyle w:val="10"/>
        <w:keepNext w:val="0"/>
        <w:keepLines w:val="0"/>
        <w:pageBreakBefore w:val="0"/>
        <w:widowControl w:val="0"/>
        <w:numPr>
          <w:ilvl w:val="0"/>
          <w:numId w:val="0"/>
        </w:numPr>
        <w:kinsoku/>
        <w:wordWrap/>
        <w:overflowPunct/>
        <w:topLinePunct w:val="0"/>
        <w:autoSpaceDE/>
        <w:autoSpaceDN/>
        <w:bidi w:val="0"/>
        <w:adjustRightInd/>
        <w:spacing w:line="600" w:lineRule="exact"/>
        <w:ind w:firstLine="640" w:firstLineChars="200"/>
        <w:jc w:val="both"/>
        <w:textAlignment w:val="auto"/>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3.2024年度申请备案的横向科研项目应满足如下条件：由项目负责人所在高等院校、科研院所与项目委托方（企业）签订合同，经技术合同认定登记，通过委托单位验收，单个横向科研项目实际到账总金额50万元（含）以上，且最后一笔项目经费到账时间为2024年度。</w:t>
      </w:r>
    </w:p>
    <w:p w14:paraId="6096763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二、支持内容</w:t>
      </w:r>
    </w:p>
    <w:p w14:paraId="6C2BC40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方正仿宋_GB2312" w:cs="Times New Roman"/>
          <w:color w:val="000000"/>
          <w:kern w:val="2"/>
          <w:sz w:val="32"/>
          <w:szCs w:val="32"/>
          <w:lang w:val="en-US" w:eastAsia="zh-CN" w:bidi="ar-SA"/>
        </w:rPr>
      </w:pPr>
      <w:r>
        <w:rPr>
          <w:rFonts w:hint="default" w:ascii="Times New Roman" w:hAnsi="Times New Roman" w:eastAsia="方正仿宋_GB2312" w:cs="Times New Roman"/>
          <w:color w:val="000000"/>
          <w:kern w:val="2"/>
          <w:sz w:val="32"/>
          <w:szCs w:val="32"/>
          <w:lang w:val="en-US" w:eastAsia="zh-CN" w:bidi="ar-SA"/>
        </w:rPr>
        <w:t>单个横向科研项目实际到账资金达50万元以上（含50万元）且通过委托单位验收，通过省科技厅备案后纳入省级科技计划项目。经省科技厅备案的横向科研项目，可在高等院校、科研院所人才评价、职称评聘等方面视同省级科研项目。</w:t>
      </w:r>
    </w:p>
    <w:p w14:paraId="2D6E2BD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三、申请方式</w:t>
      </w:r>
    </w:p>
    <w:p w14:paraId="77B01919">
      <w:pPr>
        <w:pStyle w:val="10"/>
        <w:keepNext w:val="0"/>
        <w:keepLines w:val="0"/>
        <w:pageBreakBefore w:val="0"/>
        <w:widowControl w:val="0"/>
        <w:numPr>
          <w:ilvl w:val="0"/>
          <w:numId w:val="0"/>
        </w:numPr>
        <w:kinsoku/>
        <w:wordWrap/>
        <w:overflowPunct/>
        <w:topLinePunct w:val="0"/>
        <w:autoSpaceDE/>
        <w:autoSpaceDN/>
        <w:bidi w:val="0"/>
        <w:adjustRightInd/>
        <w:spacing w:line="600" w:lineRule="exact"/>
        <w:ind w:firstLine="640" w:firstLineChars="200"/>
        <w:jc w:val="both"/>
        <w:textAlignment w:val="auto"/>
        <w:rPr>
          <w:rFonts w:hint="default" w:ascii="Times New Roman" w:hAnsi="Times New Roman" w:eastAsia="方正仿宋_GB2312" w:cs="Times New Roman"/>
          <w:i w:val="0"/>
          <w:iCs w:val="0"/>
          <w:caps w:val="0"/>
          <w:color w:val="333333"/>
          <w:spacing w:val="0"/>
          <w:sz w:val="32"/>
          <w:szCs w:val="32"/>
          <w:shd w:val="clear" w:color="auto" w:fill="FFFFFF"/>
        </w:rPr>
      </w:pPr>
      <w:r>
        <w:rPr>
          <w:rFonts w:hint="default" w:ascii="Times New Roman" w:hAnsi="Times New Roman" w:eastAsia="方正仿宋_GB2312" w:cs="Times New Roman"/>
          <w:i w:val="0"/>
          <w:iCs w:val="0"/>
          <w:caps w:val="0"/>
          <w:color w:val="333333"/>
          <w:spacing w:val="0"/>
          <w:sz w:val="32"/>
          <w:szCs w:val="32"/>
          <w:shd w:val="clear" w:color="auto" w:fill="FFFFFF"/>
        </w:rPr>
        <w:t>网上备案。符合备案条件的横向科研项目</w:t>
      </w:r>
      <w:r>
        <w:rPr>
          <w:rFonts w:hint="default" w:ascii="Times New Roman" w:hAnsi="Times New Roman" w:eastAsia="方正仿宋_GB2312" w:cs="Times New Roman"/>
          <w:i w:val="0"/>
          <w:iCs w:val="0"/>
          <w:caps w:val="0"/>
          <w:color w:val="333333"/>
          <w:spacing w:val="0"/>
          <w:sz w:val="32"/>
          <w:szCs w:val="32"/>
          <w:shd w:val="clear" w:color="auto" w:fill="FFFFFF"/>
          <w:lang w:eastAsia="zh-CN"/>
        </w:rPr>
        <w:t>，</w:t>
      </w:r>
      <w:r>
        <w:rPr>
          <w:rFonts w:hint="default" w:ascii="Times New Roman" w:hAnsi="Times New Roman" w:eastAsia="方正仿宋_GB2312" w:cs="Times New Roman"/>
          <w:i w:val="0"/>
          <w:iCs w:val="0"/>
          <w:caps w:val="0"/>
          <w:color w:val="333333"/>
          <w:spacing w:val="0"/>
          <w:sz w:val="32"/>
          <w:szCs w:val="32"/>
          <w:shd w:val="clear" w:color="auto" w:fill="FFFFFF"/>
        </w:rPr>
        <w:t>项目负责人登录湖南省科技厅门户网站</w:t>
      </w:r>
      <w:r>
        <w:rPr>
          <w:rFonts w:hint="default" w:ascii="Times New Roman" w:hAnsi="Times New Roman" w:eastAsia="方正仿宋_GB2312" w:cs="Times New Roman"/>
          <w:i w:val="0"/>
          <w:iCs w:val="0"/>
          <w:caps w:val="0"/>
          <w:color w:val="333333"/>
          <w:spacing w:val="0"/>
          <w:sz w:val="32"/>
          <w:szCs w:val="32"/>
          <w:shd w:val="clear" w:color="auto" w:fill="FFFFFF"/>
          <w:lang w:eastAsia="zh-CN"/>
        </w:rPr>
        <w:t>，</w:t>
      </w:r>
      <w:r>
        <w:rPr>
          <w:rFonts w:hint="default" w:ascii="Times New Roman" w:hAnsi="Times New Roman" w:eastAsia="方正仿宋_GB2312" w:cs="Times New Roman"/>
          <w:i w:val="0"/>
          <w:iCs w:val="0"/>
          <w:caps w:val="0"/>
          <w:color w:val="333333"/>
          <w:spacing w:val="0"/>
          <w:sz w:val="32"/>
          <w:szCs w:val="32"/>
          <w:shd w:val="clear" w:color="auto" w:fill="FFFFFF"/>
        </w:rPr>
        <w:t>进入</w:t>
      </w:r>
      <w:r>
        <w:rPr>
          <w:rFonts w:hint="default" w:ascii="Times New Roman" w:hAnsi="Times New Roman" w:cs="Times New Roman"/>
          <w:i w:val="0"/>
          <w:iCs w:val="0"/>
          <w:caps w:val="0"/>
          <w:color w:val="333333"/>
          <w:spacing w:val="0"/>
          <w:sz w:val="32"/>
          <w:szCs w:val="32"/>
          <w:shd w:val="clear" w:color="auto" w:fill="FFFFFF"/>
          <w:lang w:eastAsia="zh-CN"/>
        </w:rPr>
        <w:t>“</w:t>
      </w:r>
      <w:r>
        <w:rPr>
          <w:rFonts w:hint="default" w:ascii="Times New Roman" w:hAnsi="Times New Roman" w:eastAsia="方正仿宋_GB2312" w:cs="Times New Roman"/>
          <w:i w:val="0"/>
          <w:iCs w:val="0"/>
          <w:caps w:val="0"/>
          <w:color w:val="333333"/>
          <w:spacing w:val="0"/>
          <w:sz w:val="32"/>
          <w:szCs w:val="32"/>
          <w:shd w:val="clear" w:color="auto" w:fill="FFFFFF"/>
        </w:rPr>
        <w:t>湖南省科技云服务平台</w:t>
      </w:r>
      <w:r>
        <w:rPr>
          <w:rFonts w:hint="default" w:ascii="Times New Roman" w:hAnsi="Times New Roman" w:cs="Times New Roman"/>
          <w:i w:val="0"/>
          <w:iCs w:val="0"/>
          <w:caps w:val="0"/>
          <w:color w:val="333333"/>
          <w:spacing w:val="0"/>
          <w:sz w:val="32"/>
          <w:szCs w:val="32"/>
          <w:shd w:val="clear" w:color="auto" w:fill="FFFFFF"/>
          <w:lang w:eastAsia="zh-CN"/>
        </w:rPr>
        <w:t>”</w:t>
      </w:r>
      <w:r>
        <w:rPr>
          <w:rFonts w:hint="default" w:ascii="Times New Roman" w:hAnsi="Times New Roman" w:eastAsia="宋体" w:cs="Times New Roman"/>
          <w:i w:val="0"/>
          <w:iCs w:val="0"/>
          <w:caps w:val="0"/>
          <w:color w:val="333333"/>
          <w:spacing w:val="0"/>
          <w:sz w:val="32"/>
          <w:szCs w:val="32"/>
          <w:shd w:val="clear" w:color="auto" w:fill="FFFFFF"/>
        </w:rPr>
        <w:t>→</w:t>
      </w:r>
      <w:r>
        <w:rPr>
          <w:rFonts w:hint="default" w:ascii="Times New Roman" w:hAnsi="Times New Roman" w:cs="Times New Roman"/>
          <w:i w:val="0"/>
          <w:iCs w:val="0"/>
          <w:caps w:val="0"/>
          <w:color w:val="333333"/>
          <w:spacing w:val="0"/>
          <w:sz w:val="32"/>
          <w:szCs w:val="32"/>
          <w:shd w:val="clear" w:color="auto" w:fill="FFFFFF"/>
          <w:lang w:eastAsia="zh-CN"/>
        </w:rPr>
        <w:t>“</w:t>
      </w:r>
      <w:r>
        <w:rPr>
          <w:rFonts w:hint="default" w:ascii="Times New Roman" w:hAnsi="Times New Roman" w:eastAsia="方正仿宋_GB2312" w:cs="Times New Roman"/>
          <w:i w:val="0"/>
          <w:iCs w:val="0"/>
          <w:caps w:val="0"/>
          <w:color w:val="333333"/>
          <w:spacing w:val="0"/>
          <w:sz w:val="32"/>
          <w:szCs w:val="32"/>
          <w:shd w:val="clear" w:color="auto" w:fill="FFFFFF"/>
        </w:rPr>
        <w:t>科技管理信息系统</w:t>
      </w:r>
      <w:r>
        <w:rPr>
          <w:rFonts w:hint="default" w:ascii="Times New Roman" w:hAnsi="Times New Roman" w:cs="Times New Roman"/>
          <w:i w:val="0"/>
          <w:iCs w:val="0"/>
          <w:caps w:val="0"/>
          <w:color w:val="333333"/>
          <w:spacing w:val="0"/>
          <w:sz w:val="32"/>
          <w:szCs w:val="32"/>
          <w:shd w:val="clear" w:color="auto" w:fill="FFFFFF"/>
          <w:lang w:eastAsia="zh-CN"/>
        </w:rPr>
        <w:t>”</w:t>
      </w:r>
      <w:r>
        <w:rPr>
          <w:rFonts w:hint="default" w:ascii="Times New Roman" w:hAnsi="Times New Roman" w:eastAsia="宋体" w:cs="Times New Roman"/>
          <w:i w:val="0"/>
          <w:iCs w:val="0"/>
          <w:caps w:val="0"/>
          <w:color w:val="333333"/>
          <w:spacing w:val="0"/>
          <w:sz w:val="32"/>
          <w:szCs w:val="32"/>
          <w:shd w:val="clear" w:color="auto" w:fill="FFFFFF"/>
        </w:rPr>
        <w:t>→</w:t>
      </w:r>
      <w:r>
        <w:rPr>
          <w:rFonts w:hint="default" w:ascii="Times New Roman" w:hAnsi="Times New Roman" w:cs="Times New Roman"/>
          <w:i w:val="0"/>
          <w:iCs w:val="0"/>
          <w:caps w:val="0"/>
          <w:color w:val="333333"/>
          <w:spacing w:val="0"/>
          <w:sz w:val="32"/>
          <w:szCs w:val="32"/>
          <w:shd w:val="clear" w:color="auto" w:fill="FFFFFF"/>
          <w:lang w:eastAsia="zh-CN"/>
        </w:rPr>
        <w:t>“</w:t>
      </w:r>
      <w:r>
        <w:rPr>
          <w:rFonts w:hint="default" w:ascii="Times New Roman" w:hAnsi="Times New Roman" w:eastAsia="方正仿宋_GB2312" w:cs="Times New Roman"/>
          <w:i w:val="0"/>
          <w:iCs w:val="0"/>
          <w:caps w:val="0"/>
          <w:color w:val="333333"/>
          <w:spacing w:val="0"/>
          <w:sz w:val="32"/>
          <w:szCs w:val="32"/>
          <w:shd w:val="clear" w:color="auto" w:fill="FFFFFF"/>
        </w:rPr>
        <w:t>横向科研项目备案管理模块</w:t>
      </w:r>
      <w:r>
        <w:rPr>
          <w:rFonts w:hint="default" w:ascii="Times New Roman" w:hAnsi="Times New Roman" w:cs="Times New Roman"/>
          <w:i w:val="0"/>
          <w:iCs w:val="0"/>
          <w:caps w:val="0"/>
          <w:color w:val="333333"/>
          <w:spacing w:val="0"/>
          <w:sz w:val="32"/>
          <w:szCs w:val="32"/>
          <w:shd w:val="clear" w:color="auto" w:fill="FFFFFF"/>
          <w:lang w:eastAsia="zh-CN"/>
        </w:rPr>
        <w:t>”</w:t>
      </w:r>
      <w:r>
        <w:rPr>
          <w:rFonts w:hint="default" w:ascii="Times New Roman" w:hAnsi="Times New Roman" w:eastAsia="方正仿宋_GB2312" w:cs="Times New Roman"/>
          <w:i w:val="0"/>
          <w:iCs w:val="0"/>
          <w:caps w:val="0"/>
          <w:color w:val="333333"/>
          <w:spacing w:val="0"/>
          <w:sz w:val="32"/>
          <w:szCs w:val="32"/>
          <w:shd w:val="clear" w:color="auto" w:fill="FFFFFF"/>
        </w:rPr>
        <w:t>，按要求在线上传备案所需材料进行备案。</w:t>
      </w:r>
    </w:p>
    <w:p w14:paraId="787E83D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color w:val="000000"/>
          <w:sz w:val="32"/>
          <w:szCs w:val="32"/>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四、咨询</w:t>
      </w:r>
      <w:r>
        <w:rPr>
          <w:rFonts w:hint="default" w:ascii="Times New Roman" w:hAnsi="Times New Roman" w:eastAsia="黑体" w:cs="Times New Roman"/>
          <w:b w:val="0"/>
          <w:bCs w:val="0"/>
          <w:i w:val="0"/>
          <w:caps w:val="0"/>
          <w:color w:val="000000"/>
          <w:spacing w:val="0"/>
          <w:sz w:val="32"/>
          <w:szCs w:val="32"/>
          <w:shd w:val="clear" w:color="auto" w:fill="FFFFFF"/>
        </w:rPr>
        <w:t>方式</w:t>
      </w:r>
    </w:p>
    <w:p w14:paraId="3E228D79">
      <w:pPr>
        <w:pStyle w:val="10"/>
        <w:keepNext w:val="0"/>
        <w:keepLines w:val="0"/>
        <w:pageBreakBefore w:val="0"/>
        <w:widowControl w:val="0"/>
        <w:numPr>
          <w:ilvl w:val="0"/>
          <w:numId w:val="0"/>
        </w:numPr>
        <w:kinsoku/>
        <w:wordWrap/>
        <w:overflowPunct/>
        <w:topLinePunct w:val="0"/>
        <w:autoSpaceDE/>
        <w:autoSpaceDN/>
        <w:bidi w:val="0"/>
        <w:adjustRightInd/>
        <w:spacing w:line="600" w:lineRule="exact"/>
        <w:ind w:firstLine="640" w:firstLineChars="200"/>
        <w:jc w:val="both"/>
        <w:textAlignment w:val="auto"/>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pPr>
      <w:r>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t>业务咨询：0731-88988515。</w:t>
      </w:r>
    </w:p>
    <w:p w14:paraId="2BB9DFFE">
      <w:pPr>
        <w:pStyle w:val="10"/>
        <w:keepNext w:val="0"/>
        <w:keepLines w:val="0"/>
        <w:pageBreakBefore w:val="0"/>
        <w:widowControl w:val="0"/>
        <w:numPr>
          <w:ilvl w:val="0"/>
          <w:numId w:val="0"/>
        </w:numPr>
        <w:kinsoku/>
        <w:wordWrap/>
        <w:overflowPunct/>
        <w:topLinePunct w:val="0"/>
        <w:autoSpaceDE/>
        <w:autoSpaceDN/>
        <w:bidi w:val="0"/>
        <w:adjustRightInd/>
        <w:spacing w:line="600" w:lineRule="exact"/>
        <w:ind w:firstLine="640" w:firstLineChars="200"/>
        <w:jc w:val="both"/>
        <w:textAlignment w:val="auto"/>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pPr>
      <w:r>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t>科技云系统技术支持：0731-84586921、84586761。</w:t>
      </w:r>
    </w:p>
    <w:p w14:paraId="1F0A8609">
      <w:pPr>
        <w:rPr>
          <w:rFonts w:hint="default" w:ascii="Times New Roman" w:hAnsi="Times New Roman" w:eastAsia="方正小标宋简体" w:cs="Times New Roman"/>
          <w:color w:val="auto"/>
          <w:spacing w:val="-8"/>
          <w:kern w:val="2"/>
          <w:sz w:val="36"/>
          <w:szCs w:val="36"/>
          <w:shd w:val="clear" w:color="auto" w:fill="auto"/>
          <w:lang w:val="en-US" w:eastAsia="zh-CN" w:bidi="ar-SA"/>
        </w:rPr>
      </w:pPr>
      <w:r>
        <w:rPr>
          <w:rFonts w:hint="default" w:ascii="Times New Roman" w:hAnsi="Times New Roman" w:eastAsia="方正小标宋简体" w:cs="Times New Roman"/>
          <w:color w:val="auto"/>
          <w:spacing w:val="-8"/>
          <w:kern w:val="2"/>
          <w:sz w:val="36"/>
          <w:szCs w:val="36"/>
          <w:shd w:val="clear" w:color="auto" w:fill="auto"/>
          <w:lang w:val="en-US" w:eastAsia="zh-CN" w:bidi="ar-SA"/>
        </w:rPr>
        <w:br w:type="page"/>
      </w:r>
    </w:p>
    <w:p w14:paraId="1F97BAE7">
      <w:pPr>
        <w:keepNext w:val="0"/>
        <w:keepLines w:val="0"/>
        <w:pageBreakBefore w:val="0"/>
        <w:widowControl w:val="0"/>
        <w:kinsoku/>
        <w:wordWrap/>
        <w:overflowPunct/>
        <w:topLinePunct w:val="0"/>
        <w:autoSpaceDE/>
        <w:autoSpaceDN/>
        <w:bidi w:val="0"/>
        <w:adjustRightInd/>
        <w:snapToGrid/>
        <w:ind w:firstLine="696" w:firstLineChars="200"/>
        <w:textAlignment w:val="auto"/>
        <w:outlineLvl w:val="2"/>
        <w:rPr>
          <w:rFonts w:hint="default" w:ascii="Times New Roman" w:hAnsi="Times New Roman" w:eastAsia="方正小标宋简体" w:cs="Times New Roman"/>
          <w:spacing w:val="-6"/>
          <w:sz w:val="36"/>
          <w:szCs w:val="36"/>
          <w:lang w:val="en-US" w:eastAsia="zh-CN"/>
        </w:rPr>
      </w:pPr>
      <w:bookmarkStart w:id="34" w:name="_Toc8847"/>
      <w:r>
        <w:rPr>
          <w:rFonts w:hint="default" w:ascii="Times New Roman" w:hAnsi="Times New Roman" w:eastAsia="方正小标宋简体" w:cs="Times New Roman"/>
          <w:spacing w:val="-6"/>
          <w:sz w:val="36"/>
          <w:szCs w:val="36"/>
          <w:lang w:val="en-US" w:eastAsia="zh-CN"/>
        </w:rPr>
        <w:t>4.4湖南省科技企业孵化器和众创空间</w:t>
      </w:r>
      <w:bookmarkEnd w:id="34"/>
    </w:p>
    <w:p w14:paraId="216E1C52">
      <w:pPr>
        <w:pStyle w:val="10"/>
        <w:keepNext w:val="0"/>
        <w:keepLines w:val="0"/>
        <w:pageBreakBefore w:val="0"/>
        <w:widowControl w:val="0"/>
        <w:numPr>
          <w:ilvl w:val="0"/>
          <w:numId w:val="0"/>
        </w:numPr>
        <w:kinsoku/>
        <w:wordWrap/>
        <w:overflowPunct/>
        <w:topLinePunct w:val="0"/>
        <w:autoSpaceDE/>
        <w:autoSpaceDN/>
        <w:bidi w:val="0"/>
        <w:adjustRightInd/>
        <w:spacing w:line="540" w:lineRule="exact"/>
        <w:ind w:left="0" w:firstLine="640" w:firstLineChars="200"/>
        <w:jc w:val="both"/>
        <w:textAlignment w:val="auto"/>
        <w:rPr>
          <w:rFonts w:hint="default" w:ascii="Times New Roman" w:hAnsi="Times New Roman" w:eastAsia="黑体" w:cs="Times New Roman"/>
          <w:b w:val="0"/>
          <w:bCs w:val="0"/>
          <w:i w:val="0"/>
          <w:caps w:val="0"/>
          <w:color w:val="000000"/>
          <w:spacing w:val="0"/>
          <w:kern w:val="0"/>
          <w:sz w:val="32"/>
          <w:szCs w:val="32"/>
          <w:shd w:val="clear" w:color="auto" w:fill="FFFFFF"/>
          <w:lang w:val="en-US" w:eastAsia="zh-CN" w:bidi="ar"/>
        </w:rPr>
      </w:pPr>
    </w:p>
    <w:p w14:paraId="5454EBA9">
      <w:pPr>
        <w:pStyle w:val="10"/>
        <w:keepNext w:val="0"/>
        <w:keepLines w:val="0"/>
        <w:pageBreakBefore w:val="0"/>
        <w:widowControl w:val="0"/>
        <w:numPr>
          <w:ilvl w:val="0"/>
          <w:numId w:val="0"/>
        </w:numPr>
        <w:kinsoku/>
        <w:wordWrap/>
        <w:overflowPunct/>
        <w:topLinePunct w:val="0"/>
        <w:autoSpaceDE/>
        <w:autoSpaceDN/>
        <w:bidi w:val="0"/>
        <w:adjustRightInd/>
        <w:spacing w:line="540" w:lineRule="exact"/>
        <w:ind w:left="0" w:firstLine="640" w:firstLineChars="200"/>
        <w:jc w:val="both"/>
        <w:textAlignment w:val="auto"/>
        <w:rPr>
          <w:rFonts w:hint="default" w:ascii="Times New Roman" w:hAnsi="Times New Roman" w:eastAsia="黑体" w:cs="Times New Roman"/>
          <w:b w:val="0"/>
          <w:bCs w:val="0"/>
          <w:i w:val="0"/>
          <w:caps w:val="0"/>
          <w:color w:val="000000"/>
          <w:spacing w:val="0"/>
          <w:kern w:val="0"/>
          <w:sz w:val="32"/>
          <w:szCs w:val="32"/>
          <w:shd w:val="clear" w:color="auto" w:fill="FFFFFF"/>
          <w:lang w:val="en-US" w:eastAsia="zh-CN" w:bidi="ar"/>
        </w:rPr>
      </w:pPr>
      <w:r>
        <w:rPr>
          <w:rFonts w:hint="default" w:ascii="Times New Roman" w:hAnsi="Times New Roman" w:eastAsia="黑体" w:cs="Times New Roman"/>
          <w:b w:val="0"/>
          <w:bCs w:val="0"/>
          <w:i w:val="0"/>
          <w:caps w:val="0"/>
          <w:color w:val="000000"/>
          <w:spacing w:val="0"/>
          <w:kern w:val="0"/>
          <w:sz w:val="32"/>
          <w:szCs w:val="32"/>
          <w:shd w:val="clear" w:color="auto" w:fill="FFFFFF"/>
          <w:lang w:val="en-US" w:eastAsia="zh-CN" w:bidi="ar"/>
        </w:rPr>
        <w:t>一、支持对象和条件</w:t>
      </w:r>
    </w:p>
    <w:p w14:paraId="12A4F7E1">
      <w:pPr>
        <w:pStyle w:val="10"/>
        <w:keepNext w:val="0"/>
        <w:keepLines w:val="0"/>
        <w:pageBreakBefore w:val="0"/>
        <w:widowControl w:val="0"/>
        <w:numPr>
          <w:ilvl w:val="0"/>
          <w:numId w:val="0"/>
        </w:numPr>
        <w:kinsoku/>
        <w:wordWrap/>
        <w:overflowPunct/>
        <w:topLinePunct w:val="0"/>
        <w:autoSpaceDE/>
        <w:autoSpaceDN/>
        <w:bidi w:val="0"/>
        <w:adjustRightInd/>
        <w:spacing w:line="540" w:lineRule="exact"/>
        <w:ind w:left="0" w:firstLine="640" w:firstLineChars="200"/>
        <w:jc w:val="both"/>
        <w:textAlignment w:val="auto"/>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1.省级孵化器运营主体是湖南境内实际注册并运营满2年，且报送上一年度真实完整的统计数据，具有独立法人资格，发展方向明确，具备完善的运营管理体系和孵化服务机制，无社会信用黑名单记录的机构；运营主体、种子资金或合作的孵化资金、孵化场地、服务团队、在孵企业和毕业企业等条件符合《管理办法》要求（湘南湘西地区等欠发达地区建设的，条件可适当放宽）。</w:t>
      </w:r>
    </w:p>
    <w:p w14:paraId="199A8A40">
      <w:pPr>
        <w:pStyle w:val="10"/>
        <w:keepNext w:val="0"/>
        <w:keepLines w:val="0"/>
        <w:pageBreakBefore w:val="0"/>
        <w:widowControl w:val="0"/>
        <w:numPr>
          <w:ilvl w:val="0"/>
          <w:numId w:val="0"/>
        </w:numPr>
        <w:kinsoku/>
        <w:wordWrap/>
        <w:overflowPunct/>
        <w:topLinePunct w:val="0"/>
        <w:autoSpaceDE/>
        <w:autoSpaceDN/>
        <w:bidi w:val="0"/>
        <w:adjustRightInd/>
        <w:spacing w:line="540" w:lineRule="exact"/>
        <w:ind w:left="0" w:firstLine="640" w:firstLineChars="200"/>
        <w:jc w:val="both"/>
        <w:textAlignment w:val="auto"/>
        <w:rPr>
          <w:rFonts w:hint="default" w:ascii="Times New Roman" w:hAnsi="Times New Roman" w:eastAsia="方正仿宋_GB2312" w:cs="Times New Roman"/>
          <w:b w:val="0"/>
          <w:bCs w:val="0"/>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2.众创空间运营主体是在湖南省内注册，原则上应具有独立法人资格，并已实际开展运营满半年以上的机构；运营管</w:t>
      </w:r>
      <w:r>
        <w:rPr>
          <w:rFonts w:hint="default" w:ascii="Times New Roman" w:hAnsi="Times New Roman" w:eastAsia="方正仿宋_GB2312" w:cs="Times New Roman"/>
          <w:b w:val="0"/>
          <w:bCs w:val="0"/>
          <w:color w:val="000000"/>
          <w:sz w:val="32"/>
          <w:szCs w:val="32"/>
          <w:lang w:val="en-US" w:eastAsia="zh-CN"/>
        </w:rPr>
        <w:t>理制度、公共服务场地和设施、入驻创业团队和企业、孵化案例、孵化服务队伍、提供多元化服务等条件符合《管理办法》要求。</w:t>
      </w:r>
    </w:p>
    <w:p w14:paraId="7CB27793">
      <w:pPr>
        <w:pStyle w:val="10"/>
        <w:keepNext w:val="0"/>
        <w:keepLines w:val="0"/>
        <w:pageBreakBefore w:val="0"/>
        <w:widowControl w:val="0"/>
        <w:numPr>
          <w:ilvl w:val="0"/>
          <w:numId w:val="0"/>
        </w:numPr>
        <w:kinsoku/>
        <w:wordWrap/>
        <w:overflowPunct/>
        <w:topLinePunct w:val="0"/>
        <w:autoSpaceDE/>
        <w:autoSpaceDN/>
        <w:bidi w:val="0"/>
        <w:adjustRightInd/>
        <w:spacing w:line="540" w:lineRule="exact"/>
        <w:ind w:left="0" w:firstLine="640" w:firstLineChars="200"/>
        <w:jc w:val="both"/>
        <w:textAlignment w:val="auto"/>
        <w:rPr>
          <w:rFonts w:hint="default" w:ascii="Times New Roman" w:hAnsi="Times New Roman" w:eastAsia="黑体" w:cs="Times New Roman"/>
          <w:b w:val="0"/>
          <w:bCs w:val="0"/>
          <w:i w:val="0"/>
          <w:caps w:val="0"/>
          <w:color w:val="000000"/>
          <w:spacing w:val="0"/>
          <w:kern w:val="0"/>
          <w:sz w:val="32"/>
          <w:szCs w:val="32"/>
          <w:shd w:val="clear" w:color="auto" w:fill="FFFFFF"/>
          <w:lang w:val="en-US" w:eastAsia="zh-CN" w:bidi="ar"/>
        </w:rPr>
      </w:pPr>
      <w:r>
        <w:rPr>
          <w:rFonts w:hint="default" w:ascii="Times New Roman" w:hAnsi="Times New Roman" w:eastAsia="黑体" w:cs="Times New Roman"/>
          <w:b w:val="0"/>
          <w:bCs w:val="0"/>
          <w:i w:val="0"/>
          <w:caps w:val="0"/>
          <w:color w:val="000000"/>
          <w:spacing w:val="0"/>
          <w:kern w:val="0"/>
          <w:sz w:val="32"/>
          <w:szCs w:val="32"/>
          <w:shd w:val="clear" w:color="auto" w:fill="FFFFFF"/>
          <w:lang w:val="en-US" w:eastAsia="zh-CN" w:bidi="ar"/>
        </w:rPr>
        <w:t>二、支持内容</w:t>
      </w:r>
    </w:p>
    <w:p w14:paraId="449575A1">
      <w:pPr>
        <w:keepNext w:val="0"/>
        <w:keepLines w:val="0"/>
        <w:pageBreakBefore w:val="0"/>
        <w:widowControl w:val="0"/>
        <w:kinsoku/>
        <w:wordWrap/>
        <w:overflowPunct/>
        <w:topLinePunct w:val="0"/>
        <w:autoSpaceDE/>
        <w:autoSpaceDN/>
        <w:bidi w:val="0"/>
        <w:adjustRightInd/>
        <w:snapToGrid/>
        <w:spacing w:line="540" w:lineRule="exact"/>
        <w:ind w:left="0" w:firstLine="596" w:firstLineChars="200"/>
        <w:jc w:val="both"/>
        <w:textAlignment w:val="auto"/>
        <w:rPr>
          <w:rFonts w:hint="default" w:ascii="Times New Roman" w:hAnsi="Times New Roman" w:eastAsia="方正仿宋_GB2312" w:cs="Times New Roman"/>
          <w:b w:val="0"/>
          <w:bCs w:val="0"/>
          <w:i w:val="0"/>
          <w:caps w:val="0"/>
          <w:color w:val="000000"/>
          <w:spacing w:val="-11"/>
          <w:sz w:val="32"/>
          <w:szCs w:val="32"/>
          <w:shd w:val="clear" w:color="auto" w:fill="FFFFFF"/>
        </w:rPr>
      </w:pPr>
      <w:r>
        <w:rPr>
          <w:rFonts w:hint="default" w:ascii="Times New Roman" w:hAnsi="Times New Roman" w:eastAsia="方正仿宋_GB2312" w:cs="Times New Roman"/>
          <w:b w:val="0"/>
          <w:bCs w:val="0"/>
          <w:i w:val="0"/>
          <w:caps w:val="0"/>
          <w:color w:val="000000"/>
          <w:spacing w:val="-11"/>
          <w:sz w:val="32"/>
          <w:szCs w:val="32"/>
          <w:shd w:val="clear" w:color="auto" w:fill="FFFFFF"/>
        </w:rPr>
        <w:t>各级地方政府、高新技术产业开发区等园区管理机构及其相关部门应在孵化器、众创空间发展规划、用地、财政等方面提供政策支持。</w:t>
      </w:r>
    </w:p>
    <w:p w14:paraId="2CF94987">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both"/>
        <w:textAlignment w:val="auto"/>
        <w:rPr>
          <w:rFonts w:hint="default" w:ascii="Times New Roman" w:hAnsi="Times New Roman" w:eastAsia="黑体" w:cs="Times New Roman"/>
          <w:b w:val="0"/>
          <w:bCs w:val="0"/>
          <w:i w:val="0"/>
          <w:caps w:val="0"/>
          <w:color w:val="000000"/>
          <w:spacing w:val="0"/>
          <w:kern w:val="0"/>
          <w:sz w:val="32"/>
          <w:szCs w:val="32"/>
          <w:shd w:val="clear" w:color="auto" w:fill="FFFFFF"/>
          <w:lang w:val="en-US" w:eastAsia="zh-CN" w:bidi="ar"/>
        </w:rPr>
      </w:pPr>
      <w:r>
        <w:rPr>
          <w:rFonts w:hint="default" w:ascii="Times New Roman" w:hAnsi="Times New Roman" w:eastAsia="黑体" w:cs="Times New Roman"/>
          <w:b w:val="0"/>
          <w:bCs w:val="0"/>
          <w:i w:val="0"/>
          <w:caps w:val="0"/>
          <w:color w:val="000000"/>
          <w:spacing w:val="0"/>
          <w:kern w:val="0"/>
          <w:sz w:val="32"/>
          <w:szCs w:val="32"/>
          <w:shd w:val="clear" w:color="auto" w:fill="FFFFFF"/>
          <w:lang w:val="en-US" w:eastAsia="zh-CN" w:bidi="ar"/>
        </w:rPr>
        <w:t>三、申请方式</w:t>
      </w:r>
    </w:p>
    <w:p w14:paraId="64345A3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40" w:firstLineChars="200"/>
        <w:jc w:val="both"/>
        <w:textAlignment w:val="auto"/>
        <w:rPr>
          <w:rFonts w:hint="default" w:ascii="Times New Roman" w:hAnsi="Times New Roman" w:cs="Times New Roman"/>
          <w:sz w:val="32"/>
          <w:szCs w:val="32"/>
          <w:lang w:val="en-US" w:eastAsia="zh-CN"/>
        </w:rPr>
      </w:pPr>
      <w:r>
        <w:rPr>
          <w:rFonts w:hint="default" w:ascii="Times New Roman" w:hAnsi="Times New Roman" w:eastAsia="方正仿宋_GB2312" w:cs="Times New Roman"/>
          <w:b w:val="0"/>
          <w:bCs w:val="0"/>
          <w:i w:val="0"/>
          <w:caps w:val="0"/>
          <w:color w:val="000000"/>
          <w:spacing w:val="0"/>
          <w:kern w:val="2"/>
          <w:sz w:val="32"/>
          <w:szCs w:val="32"/>
          <w:shd w:val="clear" w:color="auto" w:fill="FFFFFF"/>
          <w:lang w:val="en-US" w:eastAsia="zh-CN" w:bidi="ar-SA"/>
        </w:rPr>
        <w:t>采取在线申报方式。申报机构登录湖南省科技厅门户网站（http://kjt.hunan.gov.cn），进入“</w:t>
      </w:r>
      <w:r>
        <w:rPr>
          <w:rFonts w:hint="default" w:ascii="Times New Roman" w:hAnsi="Times New Roman" w:eastAsia="方正仿宋_GB2312" w:cs="Times New Roman"/>
          <w:i w:val="0"/>
          <w:iCs w:val="0"/>
          <w:caps w:val="0"/>
          <w:color w:val="333333"/>
          <w:spacing w:val="0"/>
          <w:sz w:val="32"/>
          <w:szCs w:val="32"/>
          <w:shd w:val="clear" w:color="auto" w:fill="FFFFFF"/>
        </w:rPr>
        <w:t>湖南省科技云服务平台</w:t>
      </w:r>
      <w:r>
        <w:rPr>
          <w:rFonts w:hint="default" w:ascii="Times New Roman" w:hAnsi="Times New Roman" w:eastAsia="方正仿宋_GB2312" w:cs="Times New Roman"/>
          <w:b w:val="0"/>
          <w:bCs w:val="0"/>
          <w:i w:val="0"/>
          <w:caps w:val="0"/>
          <w:color w:val="000000"/>
          <w:spacing w:val="0"/>
          <w:kern w:val="2"/>
          <w:sz w:val="32"/>
          <w:szCs w:val="32"/>
          <w:shd w:val="clear" w:color="auto" w:fill="FFFFFF"/>
          <w:lang w:val="en-US" w:eastAsia="zh-CN" w:bidi="ar-SA"/>
        </w:rPr>
        <w:t>”在线申报。</w:t>
      </w:r>
    </w:p>
    <w:p w14:paraId="70F96A74">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both"/>
        <w:textAlignment w:val="auto"/>
        <w:rPr>
          <w:rFonts w:hint="default" w:ascii="Times New Roman" w:hAnsi="Times New Roman" w:eastAsia="黑体" w:cs="Times New Roman"/>
          <w:b w:val="0"/>
          <w:bCs w:val="0"/>
          <w:i w:val="0"/>
          <w:caps w:val="0"/>
          <w:color w:val="000000"/>
          <w:spacing w:val="0"/>
          <w:kern w:val="0"/>
          <w:sz w:val="32"/>
          <w:szCs w:val="32"/>
          <w:shd w:val="clear" w:color="auto" w:fill="FFFFFF"/>
          <w:lang w:val="en-US" w:eastAsia="zh-CN" w:bidi="ar"/>
        </w:rPr>
      </w:pPr>
      <w:r>
        <w:rPr>
          <w:rFonts w:hint="default" w:ascii="Times New Roman" w:hAnsi="Times New Roman" w:eastAsia="黑体" w:cs="Times New Roman"/>
          <w:b w:val="0"/>
          <w:bCs w:val="0"/>
          <w:i w:val="0"/>
          <w:caps w:val="0"/>
          <w:color w:val="000000"/>
          <w:spacing w:val="0"/>
          <w:kern w:val="0"/>
          <w:sz w:val="32"/>
          <w:szCs w:val="32"/>
          <w:shd w:val="clear" w:color="auto" w:fill="FFFFFF"/>
          <w:lang w:val="en-US" w:eastAsia="zh-CN" w:bidi="ar"/>
        </w:rPr>
        <w:t>四、咨询方式</w:t>
      </w:r>
    </w:p>
    <w:p w14:paraId="2AD13A10">
      <w:pPr>
        <w:pStyle w:val="10"/>
        <w:keepNext w:val="0"/>
        <w:keepLines w:val="0"/>
        <w:pageBreakBefore w:val="0"/>
        <w:widowControl w:val="0"/>
        <w:numPr>
          <w:ilvl w:val="0"/>
          <w:numId w:val="0"/>
        </w:numPr>
        <w:kinsoku/>
        <w:wordWrap/>
        <w:overflowPunct/>
        <w:topLinePunct w:val="0"/>
        <w:autoSpaceDE/>
        <w:autoSpaceDN/>
        <w:bidi w:val="0"/>
        <w:adjustRightInd/>
        <w:spacing w:line="540" w:lineRule="exact"/>
        <w:ind w:left="0" w:firstLine="640" w:firstLineChars="200"/>
        <w:jc w:val="both"/>
        <w:textAlignment w:val="auto"/>
        <w:rPr>
          <w:rFonts w:hint="default" w:ascii="Times New Roman" w:hAnsi="Times New Roman" w:eastAsia="方正仿宋_GB2312" w:cs="Times New Roman"/>
          <w:bCs/>
          <w:color w:val="auto"/>
          <w:spacing w:val="0"/>
          <w:kern w:val="2"/>
          <w:sz w:val="32"/>
          <w:szCs w:val="32"/>
          <w:shd w:val="clear" w:color="auto" w:fill="auto"/>
          <w:lang w:val="en-US" w:eastAsia="zh-CN" w:bidi="ar-SA"/>
        </w:rPr>
      </w:pPr>
      <w:r>
        <w:rPr>
          <w:rFonts w:hint="default" w:ascii="Times New Roman" w:hAnsi="Times New Roman" w:eastAsia="方正仿宋_GB2312" w:cs="Times New Roman"/>
          <w:bCs/>
          <w:color w:val="auto"/>
          <w:spacing w:val="0"/>
          <w:kern w:val="2"/>
          <w:sz w:val="32"/>
          <w:szCs w:val="32"/>
          <w:shd w:val="clear" w:color="auto" w:fill="auto"/>
          <w:lang w:val="en-US" w:eastAsia="zh-CN" w:bidi="ar-SA"/>
        </w:rPr>
        <w:t>省生产力促进中心：0731-88988998。</w:t>
      </w:r>
    </w:p>
    <w:p w14:paraId="705C3CF2">
      <w:pPr>
        <w:pStyle w:val="10"/>
        <w:keepNext w:val="0"/>
        <w:keepLines w:val="0"/>
        <w:pageBreakBefore w:val="0"/>
        <w:widowControl w:val="0"/>
        <w:numPr>
          <w:ilvl w:val="0"/>
          <w:numId w:val="0"/>
        </w:numPr>
        <w:kinsoku/>
        <w:wordWrap/>
        <w:overflowPunct/>
        <w:topLinePunct w:val="0"/>
        <w:autoSpaceDE/>
        <w:autoSpaceDN/>
        <w:bidi w:val="0"/>
        <w:adjustRightInd/>
        <w:spacing w:line="540" w:lineRule="exact"/>
        <w:ind w:left="0" w:firstLine="640" w:firstLineChars="200"/>
        <w:jc w:val="both"/>
        <w:textAlignment w:val="auto"/>
        <w:rPr>
          <w:rFonts w:hint="default" w:ascii="Times New Roman" w:hAnsi="Times New Roman" w:eastAsia="方正仿宋_GB2312" w:cs="Times New Roman"/>
          <w:bCs/>
          <w:color w:val="auto"/>
          <w:spacing w:val="0"/>
          <w:kern w:val="2"/>
          <w:sz w:val="32"/>
          <w:szCs w:val="32"/>
          <w:shd w:val="clear" w:color="auto" w:fill="auto"/>
          <w:lang w:val="en-US" w:eastAsia="zh-CN" w:bidi="ar-SA"/>
        </w:rPr>
      </w:pPr>
      <w:r>
        <w:rPr>
          <w:rFonts w:hint="default" w:ascii="Times New Roman" w:hAnsi="Times New Roman" w:eastAsia="方正仿宋_GB2312" w:cs="Times New Roman"/>
          <w:bCs/>
          <w:color w:val="auto"/>
          <w:spacing w:val="0"/>
          <w:kern w:val="2"/>
          <w:sz w:val="32"/>
          <w:szCs w:val="32"/>
          <w:shd w:val="clear" w:color="auto" w:fill="auto"/>
          <w:lang w:val="en-US" w:eastAsia="zh-CN" w:bidi="ar-SA"/>
        </w:rPr>
        <w:t>省科技厅科技成果转化促进处：0731-88988752。</w:t>
      </w:r>
    </w:p>
    <w:p w14:paraId="18635963">
      <w:pPr>
        <w:pStyle w:val="10"/>
        <w:keepNext w:val="0"/>
        <w:keepLines w:val="0"/>
        <w:pageBreakBefore w:val="0"/>
        <w:widowControl w:val="0"/>
        <w:numPr>
          <w:ilvl w:val="0"/>
          <w:numId w:val="0"/>
        </w:numPr>
        <w:kinsoku/>
        <w:wordWrap/>
        <w:overflowPunct/>
        <w:topLinePunct w:val="0"/>
        <w:autoSpaceDE/>
        <w:autoSpaceDN/>
        <w:bidi w:val="0"/>
        <w:adjustRightInd/>
        <w:spacing w:line="540" w:lineRule="exact"/>
        <w:ind w:left="0" w:firstLine="640" w:firstLineChars="200"/>
        <w:jc w:val="both"/>
        <w:textAlignment w:val="auto"/>
        <w:rPr>
          <w:rFonts w:hint="default" w:ascii="Times New Roman" w:hAnsi="Times New Roman" w:eastAsia="方正仿宋_GB2312" w:cs="Times New Roman"/>
          <w:bCs/>
          <w:color w:val="auto"/>
          <w:spacing w:val="0"/>
          <w:kern w:val="2"/>
          <w:sz w:val="32"/>
          <w:szCs w:val="32"/>
          <w:shd w:val="clear" w:color="auto" w:fill="auto"/>
          <w:lang w:val="en-US" w:eastAsia="zh-CN" w:bidi="ar-SA"/>
        </w:rPr>
      </w:pPr>
      <w:r>
        <w:rPr>
          <w:rFonts w:hint="default" w:ascii="Times New Roman" w:hAnsi="Times New Roman" w:eastAsia="方正仿宋_GB2312" w:cs="Times New Roman"/>
          <w:bCs/>
          <w:color w:val="auto"/>
          <w:spacing w:val="0"/>
          <w:kern w:val="2"/>
          <w:sz w:val="32"/>
          <w:szCs w:val="32"/>
          <w:shd w:val="clear" w:color="auto" w:fill="auto"/>
          <w:lang w:val="en-US" w:eastAsia="zh-CN" w:bidi="ar-SA"/>
        </w:rPr>
        <w:t>系统技术咨询：0731-88988619。</w:t>
      </w:r>
    </w:p>
    <w:p w14:paraId="6FE99C50">
      <w:pPr>
        <w:pStyle w:val="10"/>
        <w:keepNext w:val="0"/>
        <w:keepLines w:val="0"/>
        <w:pageBreakBefore w:val="0"/>
        <w:widowControl w:val="0"/>
        <w:numPr>
          <w:ilvl w:val="0"/>
          <w:numId w:val="0"/>
        </w:numPr>
        <w:kinsoku/>
        <w:wordWrap/>
        <w:overflowPunct/>
        <w:topLinePunct w:val="0"/>
        <w:autoSpaceDE/>
        <w:autoSpaceDN/>
        <w:bidi w:val="0"/>
        <w:adjustRightInd/>
        <w:spacing w:line="540" w:lineRule="exact"/>
        <w:ind w:left="0" w:firstLine="640" w:firstLineChars="200"/>
        <w:jc w:val="both"/>
        <w:textAlignment w:val="auto"/>
        <w:rPr>
          <w:rFonts w:hint="default" w:ascii="Times New Roman" w:hAnsi="Times New Roman" w:eastAsia="方正仿宋_GB2312" w:cs="Times New Roman"/>
          <w:bCs/>
          <w:color w:val="auto"/>
          <w:spacing w:val="0"/>
          <w:kern w:val="2"/>
          <w:sz w:val="32"/>
          <w:szCs w:val="32"/>
          <w:shd w:val="clear" w:color="auto" w:fill="auto"/>
          <w:lang w:val="en-US" w:eastAsia="zh-CN" w:bidi="ar-SA"/>
        </w:rPr>
      </w:pPr>
      <w:r>
        <w:rPr>
          <w:rFonts w:hint="default" w:ascii="Times New Roman" w:hAnsi="Times New Roman" w:eastAsia="方正仿宋_GB2312" w:cs="Times New Roman"/>
          <w:bCs/>
          <w:color w:val="auto"/>
          <w:spacing w:val="0"/>
          <w:kern w:val="2"/>
          <w:sz w:val="32"/>
          <w:szCs w:val="32"/>
          <w:shd w:val="clear" w:color="auto" w:fill="auto"/>
          <w:lang w:val="en-US" w:eastAsia="zh-CN" w:bidi="ar-SA"/>
        </w:rPr>
        <w:t>地址：长沙市岳麓大道233号湖南科技大厦2307室。</w:t>
      </w:r>
    </w:p>
    <w:p w14:paraId="452428B0">
      <w:pPr>
        <w:keepNext w:val="0"/>
        <w:keepLines w:val="0"/>
        <w:pageBreakBefore w:val="0"/>
        <w:widowControl w:val="0"/>
        <w:kinsoku/>
        <w:wordWrap/>
        <w:overflowPunct/>
        <w:topLinePunct w:val="0"/>
        <w:autoSpaceDE/>
        <w:autoSpaceDN/>
        <w:bidi w:val="0"/>
        <w:adjustRightInd/>
        <w:spacing w:line="540" w:lineRule="exact"/>
        <w:textAlignment w:val="auto"/>
        <w:rPr>
          <w:rFonts w:hint="default" w:ascii="Times New Roman" w:hAnsi="Times New Roman" w:eastAsia="黑体" w:cs="Times New Roman"/>
          <w:color w:val="000000" w:themeColor="text1"/>
          <w:kern w:val="2"/>
          <w:sz w:val="44"/>
          <w:szCs w:val="44"/>
          <w:lang w:val="en-US" w:eastAsia="zh-CN" w:bidi="ar-SA"/>
          <w14:textFill>
            <w14:solidFill>
              <w14:schemeClr w14:val="tx1"/>
            </w14:solidFill>
          </w14:textFill>
        </w:rPr>
      </w:pPr>
      <w:r>
        <w:rPr>
          <w:rFonts w:hint="default" w:ascii="Times New Roman" w:hAnsi="Times New Roman" w:eastAsia="黑体" w:cs="Times New Roman"/>
          <w:color w:val="000000" w:themeColor="text1"/>
          <w:kern w:val="2"/>
          <w:sz w:val="44"/>
          <w:szCs w:val="44"/>
          <w:lang w:val="en-US" w:eastAsia="zh-CN" w:bidi="ar-SA"/>
          <w14:textFill>
            <w14:solidFill>
              <w14:schemeClr w14:val="tx1"/>
            </w14:solidFill>
          </w14:textFill>
        </w:rPr>
        <w:br w:type="page"/>
      </w:r>
    </w:p>
    <w:p w14:paraId="6C810C77">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1"/>
        <w:rPr>
          <w:rFonts w:hint="default" w:ascii="Times New Roman" w:hAnsi="Times New Roman" w:eastAsia="黑体" w:cs="Times New Roman"/>
          <w:color w:val="000000" w:themeColor="text1"/>
          <w:kern w:val="2"/>
          <w:sz w:val="44"/>
          <w:szCs w:val="44"/>
          <w:lang w:val="en-US" w:eastAsia="zh-CN" w:bidi="ar-SA"/>
          <w14:textFill>
            <w14:solidFill>
              <w14:schemeClr w14:val="tx1"/>
            </w14:solidFill>
          </w14:textFill>
        </w:rPr>
      </w:pPr>
      <w:bookmarkStart w:id="35" w:name="_Toc13450"/>
      <w:bookmarkStart w:id="36" w:name="_Toc31869"/>
      <w:r>
        <w:rPr>
          <w:rFonts w:hint="default" w:ascii="Times New Roman" w:hAnsi="Times New Roman" w:eastAsia="黑体" w:cs="Times New Roman"/>
          <w:color w:val="000000" w:themeColor="text1"/>
          <w:kern w:val="2"/>
          <w:sz w:val="44"/>
          <w:szCs w:val="44"/>
          <w:lang w:val="en-US" w:eastAsia="zh-CN" w:bidi="ar-SA"/>
          <w14:textFill>
            <w14:solidFill>
              <w14:schemeClr w14:val="tx1"/>
            </w14:solidFill>
          </w14:textFill>
        </w:rPr>
        <w:t>5</w:t>
      </w:r>
      <w:r>
        <w:rPr>
          <w:rFonts w:hint="default" w:ascii="Times New Roman" w:hAnsi="Times New Roman" w:eastAsia="黑体" w:cs="Times New Roman"/>
          <w:color w:val="000000" w:themeColor="text1"/>
          <w:kern w:val="2"/>
          <w:sz w:val="44"/>
          <w:szCs w:val="44"/>
          <w:lang w:val="en" w:eastAsia="zh-CN" w:bidi="ar-SA"/>
          <w14:textFill>
            <w14:solidFill>
              <w14:schemeClr w14:val="tx1"/>
            </w14:solidFill>
          </w14:textFill>
        </w:rPr>
        <w:t>.</w:t>
      </w:r>
      <w:r>
        <w:rPr>
          <w:rFonts w:hint="default" w:ascii="Times New Roman" w:hAnsi="Times New Roman" w:eastAsia="黑体" w:cs="Times New Roman"/>
          <w:color w:val="000000" w:themeColor="text1"/>
          <w:kern w:val="2"/>
          <w:sz w:val="44"/>
          <w:szCs w:val="44"/>
          <w:lang w:val="en-US" w:eastAsia="zh-CN" w:bidi="ar-SA"/>
          <w14:textFill>
            <w14:solidFill>
              <w14:schemeClr w14:val="tx1"/>
            </w14:solidFill>
          </w14:textFill>
        </w:rPr>
        <w:t>人才</w:t>
      </w:r>
      <w:bookmarkEnd w:id="35"/>
      <w:bookmarkEnd w:id="36"/>
    </w:p>
    <w:p w14:paraId="404A6CC8">
      <w:pPr>
        <w:rPr>
          <w:rFonts w:hint="default" w:ascii="Times New Roman" w:hAnsi="Times New Roman" w:eastAsia="方正小标宋简体" w:cs="Times New Roman"/>
          <w:b w:val="0"/>
          <w:bCs w:val="0"/>
          <w:i w:val="0"/>
          <w:caps w:val="0"/>
          <w:color w:val="000000" w:themeColor="text1"/>
          <w:spacing w:val="0"/>
          <w:kern w:val="0"/>
          <w:sz w:val="36"/>
          <w:szCs w:val="36"/>
          <w:shd w:val="clear" w:color="auto" w:fill="FFFFFF"/>
          <w:lang w:val="en-US" w:eastAsia="zh-CN" w:bidi="ar"/>
          <w14:textFill>
            <w14:solidFill>
              <w14:schemeClr w14:val="tx1"/>
            </w14:solidFill>
          </w14:textFill>
        </w:rPr>
      </w:pPr>
    </w:p>
    <w:p w14:paraId="4872C0A8">
      <w:pPr>
        <w:keepNext w:val="0"/>
        <w:keepLines w:val="0"/>
        <w:pageBreakBefore w:val="0"/>
        <w:widowControl w:val="0"/>
        <w:kinsoku/>
        <w:wordWrap/>
        <w:overflowPunct/>
        <w:topLinePunct w:val="0"/>
        <w:autoSpaceDE/>
        <w:autoSpaceDN/>
        <w:bidi w:val="0"/>
        <w:adjustRightInd/>
        <w:snapToGrid/>
        <w:ind w:firstLine="720" w:firstLineChars="200"/>
        <w:textAlignment w:val="auto"/>
        <w:outlineLvl w:val="2"/>
        <w:rPr>
          <w:rFonts w:hint="default" w:ascii="Times New Roman" w:hAnsi="Times New Roman" w:eastAsia="方正小标宋简体" w:cs="Times New Roman"/>
          <w:color w:val="FF0000"/>
          <w:sz w:val="36"/>
          <w:szCs w:val="36"/>
          <w:lang w:val="en-US" w:eastAsia="zh-CN"/>
        </w:rPr>
      </w:pPr>
      <w:bookmarkStart w:id="37" w:name="_Toc853934831"/>
      <w:bookmarkStart w:id="38" w:name="_Toc25865"/>
      <w:r>
        <w:rPr>
          <w:rFonts w:hint="default" w:ascii="Times New Roman" w:hAnsi="Times New Roman" w:eastAsia="方正小标宋简体" w:cs="Times New Roman"/>
          <w:sz w:val="36"/>
          <w:szCs w:val="36"/>
          <w:lang w:val="en-US" w:eastAsia="zh-CN"/>
        </w:rPr>
        <w:t>5.1</w:t>
      </w:r>
      <w:bookmarkEnd w:id="37"/>
      <w:r>
        <w:rPr>
          <w:rFonts w:hint="default" w:ascii="Times New Roman" w:hAnsi="Times New Roman" w:eastAsia="方正小标宋简体" w:cs="Times New Roman"/>
          <w:sz w:val="36"/>
          <w:szCs w:val="36"/>
          <w:lang w:val="en-US" w:eastAsia="zh-CN"/>
        </w:rPr>
        <w:t>科技创新类湖湘青年英才</w:t>
      </w:r>
      <w:bookmarkEnd w:id="38"/>
    </w:p>
    <w:p w14:paraId="50480EC0">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p>
    <w:p w14:paraId="63A26182">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一、支持对象和条件</w:t>
      </w:r>
    </w:p>
    <w:p w14:paraId="7035D1F4">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pPr>
      <w:r>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t>青年科技人才。</w:t>
      </w:r>
    </w:p>
    <w:p w14:paraId="362E052F">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二、支持内容</w:t>
      </w:r>
    </w:p>
    <w:p w14:paraId="1FAB3FC0">
      <w:pPr>
        <w:pStyle w:val="10"/>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pPr>
      <w:r>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t>对符合条件的科技创新类湖湘青年英才，给予 40 万左右人才项目经费支持。</w:t>
      </w:r>
    </w:p>
    <w:p w14:paraId="164E4151">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三、申报方式</w:t>
      </w:r>
    </w:p>
    <w:p w14:paraId="188982D4">
      <w:pPr>
        <w:keepNext w:val="0"/>
        <w:keepLines w:val="0"/>
        <w:pageBreakBefore w:val="0"/>
        <w:widowControl/>
        <w:suppressLineNumbers w:val="0"/>
        <w:kinsoku/>
        <w:wordWrap/>
        <w:overflowPunct/>
        <w:topLinePunct w:val="0"/>
        <w:autoSpaceDE/>
        <w:autoSpaceDN/>
        <w:bidi w:val="0"/>
        <w:adjustRightInd/>
        <w:spacing w:line="560" w:lineRule="exact"/>
        <w:ind w:firstLine="420" w:firstLineChars="0"/>
        <w:jc w:val="left"/>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b w:val="0"/>
          <w:bCs w:val="0"/>
          <w:color w:val="000000"/>
          <w:kern w:val="0"/>
          <w:sz w:val="32"/>
          <w:szCs w:val="32"/>
          <w:lang w:val="en-US" w:eastAsia="zh-CN" w:bidi="ar"/>
        </w:rPr>
        <w:t>登录</w:t>
      </w:r>
      <w:r>
        <w:rPr>
          <w:rFonts w:hint="default" w:ascii="Times New Roman" w:hAnsi="Times New Roman" w:eastAsia="方正仿宋_GB2312" w:cs="Times New Roman"/>
          <w:color w:val="000000"/>
          <w:kern w:val="0"/>
          <w:sz w:val="32"/>
          <w:szCs w:val="32"/>
          <w:lang w:val="en-US" w:eastAsia="zh-CN" w:bidi="ar"/>
        </w:rPr>
        <w:t>湖南省科技厅门户网站（http://kjt.hunan.gov.cn）“湖南科技云平台”，进入“科技项目管理系统”—“项目申报”—“湖南创新型省份建设专项——创新人才计划”。</w:t>
      </w:r>
    </w:p>
    <w:p w14:paraId="179AD8A5">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四、咨询方式</w:t>
      </w:r>
    </w:p>
    <w:p w14:paraId="56AA1BDD">
      <w:pPr>
        <w:pStyle w:val="10"/>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pPr>
      <w:r>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t>科技人才处：0731-88988072、88988075。</w:t>
      </w:r>
    </w:p>
    <w:p w14:paraId="22D49ABB">
      <w:pPr>
        <w:rPr>
          <w:rFonts w:hint="default" w:ascii="Times New Roman" w:hAnsi="Times New Roman" w:eastAsia="方正小标宋简体" w:cs="Times New Roman"/>
          <w:kern w:val="2"/>
          <w:sz w:val="36"/>
          <w:szCs w:val="36"/>
          <w:lang w:val="en-US" w:eastAsia="zh-CN" w:bidi="ar-SA"/>
        </w:rPr>
      </w:pPr>
      <w:r>
        <w:rPr>
          <w:rFonts w:hint="default" w:ascii="Times New Roman" w:hAnsi="Times New Roman" w:cs="Times New Roman"/>
        </w:rPr>
        <w:br w:type="page"/>
      </w:r>
    </w:p>
    <w:p w14:paraId="1274AB2D">
      <w:pPr>
        <w:keepNext w:val="0"/>
        <w:keepLines w:val="0"/>
        <w:pageBreakBefore w:val="0"/>
        <w:widowControl w:val="0"/>
        <w:kinsoku/>
        <w:wordWrap/>
        <w:overflowPunct/>
        <w:topLinePunct w:val="0"/>
        <w:autoSpaceDE/>
        <w:autoSpaceDN/>
        <w:bidi w:val="0"/>
        <w:adjustRightInd/>
        <w:snapToGrid/>
        <w:ind w:firstLine="720" w:firstLineChars="200"/>
        <w:textAlignment w:val="auto"/>
        <w:outlineLvl w:val="2"/>
        <w:rPr>
          <w:rFonts w:hint="default" w:ascii="Times New Roman" w:hAnsi="Times New Roman" w:eastAsia="方正小标宋简体" w:cs="Times New Roman"/>
          <w:sz w:val="36"/>
          <w:szCs w:val="36"/>
          <w:lang w:val="en-US" w:eastAsia="zh-CN"/>
        </w:rPr>
      </w:pPr>
      <w:bookmarkStart w:id="39" w:name="_Toc10600"/>
      <w:bookmarkStart w:id="40" w:name="_Toc150695560"/>
      <w:r>
        <w:rPr>
          <w:rFonts w:hint="eastAsia" w:ascii="Times New Roman" w:hAnsi="Times New Roman" w:eastAsia="方正小标宋简体" w:cs="Times New Roman"/>
          <w:sz w:val="36"/>
          <w:szCs w:val="36"/>
          <w:lang w:val="en-US" w:eastAsia="zh-CN"/>
        </w:rPr>
        <w:t>5</w:t>
      </w:r>
      <w:r>
        <w:rPr>
          <w:rFonts w:hint="default" w:ascii="Times New Roman" w:hAnsi="Times New Roman" w:eastAsia="方正小标宋简体" w:cs="Times New Roman"/>
          <w:sz w:val="36"/>
          <w:szCs w:val="36"/>
          <w:lang w:val="en-US" w:eastAsia="zh-CN"/>
        </w:rPr>
        <w:t>.</w:t>
      </w:r>
      <w:r>
        <w:rPr>
          <w:rFonts w:hint="eastAsia" w:ascii="Times New Roman" w:hAnsi="Times New Roman" w:eastAsia="方正小标宋简体" w:cs="Times New Roman"/>
          <w:sz w:val="36"/>
          <w:szCs w:val="36"/>
          <w:lang w:val="en-US" w:eastAsia="zh-CN"/>
        </w:rPr>
        <w:t>2</w:t>
      </w:r>
      <w:r>
        <w:rPr>
          <w:rFonts w:hint="default" w:ascii="Times New Roman" w:hAnsi="Times New Roman" w:eastAsia="方正小标宋简体" w:cs="Times New Roman"/>
          <w:sz w:val="36"/>
          <w:szCs w:val="36"/>
          <w:lang w:val="en-US" w:eastAsia="zh-CN"/>
        </w:rPr>
        <w:t>湖南省大学生创业导师申报</w:t>
      </w:r>
      <w:bookmarkEnd w:id="39"/>
      <w:bookmarkEnd w:id="40"/>
    </w:p>
    <w:p w14:paraId="18DDFC6C">
      <w:pPr>
        <w:pStyle w:val="10"/>
        <w:keepNext w:val="0"/>
        <w:keepLines w:val="0"/>
        <w:pageBreakBefore w:val="0"/>
        <w:widowControl w:val="0"/>
        <w:numPr>
          <w:ilvl w:val="0"/>
          <w:numId w:val="0"/>
        </w:numPr>
        <w:kinsoku/>
        <w:wordWrap/>
        <w:overflowPunct/>
        <w:topLinePunct w:val="0"/>
        <w:autoSpaceDE/>
        <w:autoSpaceDN/>
        <w:bidi w:val="0"/>
        <w:adjustRightInd/>
        <w:spacing w:line="240" w:lineRule="auto"/>
        <w:ind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p>
    <w:p w14:paraId="1CC3E5B0">
      <w:pPr>
        <w:pStyle w:val="10"/>
        <w:keepNext w:val="0"/>
        <w:keepLines w:val="0"/>
        <w:pageBreakBefore w:val="0"/>
        <w:widowControl w:val="0"/>
        <w:numPr>
          <w:ilvl w:val="0"/>
          <w:numId w:val="0"/>
        </w:numPr>
        <w:kinsoku/>
        <w:wordWrap/>
        <w:overflowPunct/>
        <w:topLinePunct w:val="0"/>
        <w:autoSpaceDE/>
        <w:autoSpaceDN/>
        <w:bidi w:val="0"/>
        <w:adjustRightInd/>
        <w:spacing w:line="240" w:lineRule="auto"/>
        <w:ind w:firstLine="640" w:firstLineChars="200"/>
        <w:jc w:val="both"/>
        <w:textAlignment w:val="auto"/>
        <w:rPr>
          <w:rFonts w:hint="default" w:ascii="Times New Roman" w:hAnsi="Times New Roman" w:eastAsia="黑体" w:cs="Times New Roman"/>
          <w:b w:val="0"/>
          <w:bCs w:val="0"/>
          <w:i w:val="0"/>
          <w:iCs w:val="0"/>
          <w:caps w:val="0"/>
          <w:color w:val="333333"/>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一、</w:t>
      </w:r>
      <w:r>
        <w:rPr>
          <w:rFonts w:hint="default" w:ascii="Times New Roman" w:hAnsi="Times New Roman" w:eastAsia="黑体" w:cs="Times New Roman"/>
          <w:b w:val="0"/>
          <w:bCs w:val="0"/>
          <w:i w:val="0"/>
          <w:caps w:val="0"/>
          <w:color w:val="000000"/>
          <w:spacing w:val="0"/>
          <w:sz w:val="32"/>
          <w:szCs w:val="32"/>
          <w:shd w:val="clear" w:color="auto" w:fill="FFFFFF"/>
        </w:rPr>
        <w:t>支持对象和条件</w:t>
      </w:r>
    </w:p>
    <w:p w14:paraId="590F78A4">
      <w:pPr>
        <w:pStyle w:val="10"/>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pPr>
      <w:r>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t>通过自荐、社会征集、机构推荐、主管部门邀请等方式甄选创业导师。</w:t>
      </w:r>
    </w:p>
    <w:p w14:paraId="7E3D5027">
      <w:pPr>
        <w:pStyle w:val="10"/>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pPr>
      <w:r>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t>通过审核备案的导师，经公示无异议，由省科技厅颁发聘书。导师实行聘任制，聘期为3年。聘期满可根据导师履行工作职责情况续聘或解聘。</w:t>
      </w:r>
    </w:p>
    <w:p w14:paraId="6A6EBF48">
      <w:pPr>
        <w:pStyle w:val="10"/>
        <w:keepNext w:val="0"/>
        <w:keepLines w:val="0"/>
        <w:pageBreakBefore w:val="0"/>
        <w:widowControl w:val="0"/>
        <w:numPr>
          <w:ilvl w:val="0"/>
          <w:numId w:val="0"/>
        </w:numPr>
        <w:kinsoku/>
        <w:wordWrap/>
        <w:overflowPunct/>
        <w:topLinePunct w:val="0"/>
        <w:autoSpaceDE/>
        <w:autoSpaceDN/>
        <w:bidi w:val="0"/>
        <w:adjustRightInd/>
        <w:spacing w:line="240" w:lineRule="auto"/>
        <w:ind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二、支持</w:t>
      </w: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内容</w:t>
      </w:r>
    </w:p>
    <w:p w14:paraId="605DFC2B">
      <w:pPr>
        <w:pStyle w:val="10"/>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pPr>
      <w:r>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t>1.</w:t>
      </w:r>
      <w:r>
        <w:rPr>
          <w:rFonts w:hint="eastAsia" w:ascii="Times New Roman" w:hAnsi="Times New Roman" w:eastAsia="方正仿宋_GB2312" w:cs="Times New Roman"/>
          <w:i w:val="0"/>
          <w:iCs w:val="0"/>
          <w:caps w:val="0"/>
          <w:color w:val="333333"/>
          <w:spacing w:val="0"/>
          <w:sz w:val="32"/>
          <w:szCs w:val="32"/>
          <w:shd w:val="clear" w:color="auto" w:fill="FFFFFF"/>
          <w:lang w:val="en-US" w:eastAsia="zh-CN"/>
        </w:rPr>
        <w:t xml:space="preserve"> </w:t>
      </w:r>
      <w:r>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t>职称评定。将创业导师纳入人力资源管理专业职称评审</w:t>
      </w:r>
      <w:r>
        <w:rPr>
          <w:rFonts w:hint="eastAsia" w:ascii="Times New Roman" w:hAnsi="Times New Roman" w:eastAsia="方正仿宋_GB2312" w:cs="Times New Roman"/>
          <w:i w:val="0"/>
          <w:iCs w:val="0"/>
          <w:caps w:val="0"/>
          <w:color w:val="333333"/>
          <w:spacing w:val="0"/>
          <w:sz w:val="32"/>
          <w:szCs w:val="32"/>
          <w:shd w:val="clear" w:color="auto" w:fill="FFFFFF"/>
          <w:lang w:val="en-US" w:eastAsia="zh-CN"/>
        </w:rPr>
        <w:t>范畴，</w:t>
      </w:r>
      <w:r>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t>完善科技成果转化</w:t>
      </w:r>
      <w:r>
        <w:rPr>
          <w:rFonts w:hint="eastAsia" w:ascii="Times New Roman" w:hAnsi="Times New Roman" w:eastAsia="方正仿宋_GB2312" w:cs="Times New Roman"/>
          <w:i w:val="0"/>
          <w:iCs w:val="0"/>
          <w:caps w:val="0"/>
          <w:color w:val="333333"/>
          <w:spacing w:val="0"/>
          <w:sz w:val="32"/>
          <w:szCs w:val="32"/>
          <w:shd w:val="clear" w:color="auto" w:fill="FFFFFF"/>
          <w:lang w:val="en-US" w:eastAsia="zh-CN"/>
        </w:rPr>
        <w:t>相</w:t>
      </w:r>
      <w:r>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t>关从业人员职称评价标准，引导创业导师积极从事创业指导</w:t>
      </w:r>
      <w:r>
        <w:rPr>
          <w:rFonts w:hint="eastAsia" w:ascii="Times New Roman" w:hAnsi="Times New Roman" w:eastAsia="方正仿宋_GB2312" w:cs="Times New Roman"/>
          <w:i w:val="0"/>
          <w:iCs w:val="0"/>
          <w:caps w:val="0"/>
          <w:color w:val="333333"/>
          <w:spacing w:val="0"/>
          <w:sz w:val="32"/>
          <w:szCs w:val="32"/>
          <w:shd w:val="clear" w:color="auto" w:fill="FFFFFF"/>
          <w:lang w:val="en-US" w:eastAsia="zh-CN"/>
        </w:rPr>
        <w:t>和</w:t>
      </w:r>
      <w:r>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t>成果转化。</w:t>
      </w:r>
    </w:p>
    <w:p w14:paraId="417FEED6">
      <w:pPr>
        <w:pStyle w:val="10"/>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eastAsia" w:ascii="Times New Roman" w:hAnsi="Times New Roman" w:eastAsia="方正仿宋_GB2312" w:cs="Times New Roman"/>
          <w:i w:val="0"/>
          <w:iCs w:val="0"/>
          <w:caps w:val="0"/>
          <w:color w:val="333333"/>
          <w:spacing w:val="0"/>
          <w:sz w:val="32"/>
          <w:szCs w:val="32"/>
          <w:shd w:val="clear" w:color="auto" w:fill="FFFFFF"/>
          <w:lang w:val="en-US" w:eastAsia="zh-CN"/>
        </w:rPr>
      </w:pPr>
      <w:r>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t>2.</w:t>
      </w:r>
      <w:r>
        <w:rPr>
          <w:rFonts w:hint="eastAsia" w:ascii="Times New Roman" w:hAnsi="Times New Roman" w:eastAsia="方正仿宋_GB2312" w:cs="Times New Roman"/>
          <w:i w:val="0"/>
          <w:iCs w:val="0"/>
          <w:caps w:val="0"/>
          <w:color w:val="333333"/>
          <w:spacing w:val="0"/>
          <w:sz w:val="32"/>
          <w:szCs w:val="32"/>
          <w:shd w:val="clear" w:color="auto" w:fill="FFFFFF"/>
          <w:lang w:val="en-US" w:eastAsia="zh-CN"/>
        </w:rPr>
        <w:t xml:space="preserve"> 授予称号。对在创业指导工作成绩突出的导师，经评选可授予“最美创业导师”称号，予以重点宣传推荐，优先支持申报湖南省“芙蓉计划青年人才”和“省科技创新领军人才”等项目。</w:t>
      </w:r>
    </w:p>
    <w:p w14:paraId="59717762">
      <w:pPr>
        <w:pStyle w:val="10"/>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pPr>
      <w:r>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t>3.</w:t>
      </w:r>
      <w:r>
        <w:rPr>
          <w:rFonts w:hint="eastAsia" w:ascii="Times New Roman" w:hAnsi="Times New Roman" w:eastAsia="方正仿宋_GB2312" w:cs="Times New Roman"/>
          <w:i w:val="0"/>
          <w:iCs w:val="0"/>
          <w:caps w:val="0"/>
          <w:color w:val="333333"/>
          <w:spacing w:val="0"/>
          <w:sz w:val="32"/>
          <w:szCs w:val="32"/>
          <w:shd w:val="clear" w:color="auto" w:fill="FFFFFF"/>
          <w:lang w:val="en-US" w:eastAsia="zh-CN"/>
        </w:rPr>
        <w:t xml:space="preserve"> </w:t>
      </w:r>
      <w:r>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t>资金支持。设立“大学生创业指导工作室”，对工作成效显著的，予以资金支持。</w:t>
      </w:r>
    </w:p>
    <w:p w14:paraId="52C9AE36">
      <w:pPr>
        <w:pStyle w:val="10"/>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pPr>
      <w:r>
        <w:rPr>
          <w:rFonts w:hint="default" w:ascii="Times New Roman" w:hAnsi="Times New Roman" w:eastAsia="方正仿宋_GB2312" w:cs="Times New Roman"/>
          <w:i w:val="0"/>
          <w:iCs w:val="0"/>
          <w:caps w:val="0"/>
          <w:color w:val="333333"/>
          <w:spacing w:val="0"/>
          <w:sz w:val="32"/>
          <w:szCs w:val="32"/>
          <w:shd w:val="clear" w:color="auto" w:fill="FFFFFF"/>
          <w:lang w:val="en" w:eastAsia="zh-CN"/>
        </w:rPr>
        <w:t xml:space="preserve">4. </w:t>
      </w:r>
      <w:r>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t>领取课酬。创业导师入校工作时可按高校相关规定领取课酬或专家费。</w:t>
      </w:r>
    </w:p>
    <w:p w14:paraId="4273E045">
      <w:pPr>
        <w:pStyle w:val="10"/>
        <w:keepNext w:val="0"/>
        <w:keepLines w:val="0"/>
        <w:pageBreakBefore w:val="0"/>
        <w:widowControl w:val="0"/>
        <w:numPr>
          <w:ilvl w:val="0"/>
          <w:numId w:val="0"/>
        </w:numPr>
        <w:kinsoku/>
        <w:wordWrap/>
        <w:overflowPunct/>
        <w:topLinePunct w:val="0"/>
        <w:autoSpaceDE/>
        <w:autoSpaceDN/>
        <w:bidi w:val="0"/>
        <w:adjustRightInd/>
        <w:spacing w:line="240" w:lineRule="auto"/>
        <w:ind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三、申请方式</w:t>
      </w:r>
    </w:p>
    <w:p w14:paraId="7B06B4CF">
      <w:pPr>
        <w:pStyle w:val="10"/>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pPr>
      <w:r>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t>符合条件的申请人可填写《湖南省大学生创业导师申请表》</w:t>
      </w:r>
      <w:r>
        <w:rPr>
          <w:rFonts w:hint="eastAsia" w:ascii="Times New Roman" w:hAnsi="Times New Roman" w:eastAsia="方正仿宋_GB2312" w:cs="Times New Roman"/>
          <w:i w:val="0"/>
          <w:iCs w:val="0"/>
          <w:caps w:val="0"/>
          <w:color w:val="333333"/>
          <w:spacing w:val="0"/>
          <w:sz w:val="32"/>
          <w:szCs w:val="32"/>
          <w:shd w:val="clear" w:color="auto" w:fill="FFFFFF"/>
          <w:lang w:val="en-US" w:eastAsia="zh-CN"/>
        </w:rPr>
        <w:t>。</w:t>
      </w:r>
    </w:p>
    <w:p w14:paraId="3D2E872C">
      <w:pPr>
        <w:pStyle w:val="10"/>
        <w:keepNext w:val="0"/>
        <w:keepLines w:val="0"/>
        <w:pageBreakBefore w:val="0"/>
        <w:widowControl w:val="0"/>
        <w:numPr>
          <w:ilvl w:val="0"/>
          <w:numId w:val="0"/>
        </w:numPr>
        <w:kinsoku/>
        <w:wordWrap/>
        <w:overflowPunct/>
        <w:topLinePunct w:val="0"/>
        <w:autoSpaceDE/>
        <w:autoSpaceDN/>
        <w:bidi w:val="0"/>
        <w:adjustRightInd/>
        <w:spacing w:line="240" w:lineRule="auto"/>
        <w:ind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四、咨询</w:t>
      </w:r>
      <w:r>
        <w:rPr>
          <w:rFonts w:hint="default" w:ascii="Times New Roman" w:hAnsi="Times New Roman" w:eastAsia="黑体" w:cs="Times New Roman"/>
          <w:b w:val="0"/>
          <w:bCs w:val="0"/>
          <w:i w:val="0"/>
          <w:caps w:val="0"/>
          <w:color w:val="000000"/>
          <w:spacing w:val="0"/>
          <w:sz w:val="32"/>
          <w:szCs w:val="32"/>
          <w:shd w:val="clear" w:color="auto" w:fill="FFFFFF"/>
          <w:lang w:eastAsia="zh-CN"/>
        </w:rPr>
        <w:t>方式</w:t>
      </w:r>
    </w:p>
    <w:p w14:paraId="678E9CF6">
      <w:pPr>
        <w:pStyle w:val="10"/>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pPr>
      <w:r>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t>省生产力促进中心：0731-88988998</w:t>
      </w:r>
      <w:r>
        <w:rPr>
          <w:rFonts w:hint="eastAsia" w:ascii="Times New Roman" w:hAnsi="Times New Roman" w:eastAsia="方正仿宋_GB2312" w:cs="Times New Roman"/>
          <w:i w:val="0"/>
          <w:iCs w:val="0"/>
          <w:caps w:val="0"/>
          <w:color w:val="333333"/>
          <w:spacing w:val="0"/>
          <w:sz w:val="32"/>
          <w:szCs w:val="32"/>
          <w:shd w:val="clear" w:color="auto" w:fill="FFFFFF"/>
          <w:lang w:val="en-US" w:eastAsia="zh-CN"/>
        </w:rPr>
        <w:t>。</w:t>
      </w:r>
    </w:p>
    <w:p w14:paraId="4C8FD5DB">
      <w:pPr>
        <w:pStyle w:val="10"/>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pPr>
      <w:r>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t>省科技厅科技成果转化促进处：0731-88988752</w:t>
      </w:r>
      <w:r>
        <w:rPr>
          <w:rFonts w:hint="eastAsia" w:ascii="Times New Roman" w:hAnsi="Times New Roman" w:eastAsia="方正仿宋_GB2312" w:cs="Times New Roman"/>
          <w:i w:val="0"/>
          <w:iCs w:val="0"/>
          <w:caps w:val="0"/>
          <w:color w:val="333333"/>
          <w:spacing w:val="0"/>
          <w:sz w:val="32"/>
          <w:szCs w:val="32"/>
          <w:shd w:val="clear" w:color="auto" w:fill="FFFFFF"/>
          <w:lang w:val="en-US" w:eastAsia="zh-CN"/>
        </w:rPr>
        <w:t>。</w:t>
      </w:r>
    </w:p>
    <w:p w14:paraId="633000A8">
      <w:pPr>
        <w:pStyle w:val="10"/>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pPr>
      <w:r>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t>地址：长沙市岳麓大道233号湖南科技大厦2307室</w:t>
      </w:r>
      <w:r>
        <w:rPr>
          <w:rFonts w:hint="eastAsia" w:ascii="Times New Roman" w:hAnsi="Times New Roman" w:eastAsia="方正仿宋_GB2312" w:cs="Times New Roman"/>
          <w:i w:val="0"/>
          <w:iCs w:val="0"/>
          <w:caps w:val="0"/>
          <w:color w:val="333333"/>
          <w:spacing w:val="0"/>
          <w:sz w:val="32"/>
          <w:szCs w:val="32"/>
          <w:shd w:val="clear" w:color="auto" w:fill="FFFFFF"/>
          <w:lang w:val="en-US" w:eastAsia="zh-CN"/>
        </w:rPr>
        <w:t>。</w:t>
      </w:r>
    </w:p>
    <w:sectPr>
      <w:footerReference r:id="rId4" w:type="default"/>
      <w:pgSz w:w="11906" w:h="16838"/>
      <w:pgMar w:top="1701" w:right="1417" w:bottom="1417" w:left="141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889E245-3186-452D-8CD2-1E995C0290F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2312">
    <w:altName w:val="仿宋"/>
    <w:panose1 w:val="02000000000000000000"/>
    <w:charset w:val="86"/>
    <w:family w:val="auto"/>
    <w:pitch w:val="default"/>
    <w:sig w:usb0="00000000" w:usb1="00000000" w:usb2="00000012" w:usb3="00000000" w:csb0="00040001" w:csb1="00000000"/>
    <w:embedRegular r:id="rId2" w:fontKey="{C059C286-B5A3-4598-8E02-D3075735CE27}"/>
  </w:font>
  <w:font w:name="仿宋">
    <w:panose1 w:val="02010609060101010101"/>
    <w:charset w:val="86"/>
    <w:family w:val="auto"/>
    <w:pitch w:val="default"/>
    <w:sig w:usb0="800002BF" w:usb1="38CF7CFA" w:usb2="00000016" w:usb3="00000000" w:csb0="00040001" w:csb1="00000000"/>
    <w:embedRegular r:id="rId3" w:fontKey="{CF0A8233-261F-405B-972F-F0F8F951020F}"/>
  </w:font>
  <w:font w:name="方正小标宋简体">
    <w:panose1 w:val="02000000000000000000"/>
    <w:charset w:val="86"/>
    <w:family w:val="script"/>
    <w:pitch w:val="default"/>
    <w:sig w:usb0="00000001" w:usb1="08000000" w:usb2="00000000" w:usb3="00000000" w:csb0="00040000" w:csb1="00000000"/>
    <w:embedRegular r:id="rId4" w:fontKey="{9CFC9095-F8C8-4455-892A-B0FFD8905B7A}"/>
  </w:font>
  <w:font w:name="仿宋_GB2312">
    <w:panose1 w:val="02010609030101010101"/>
    <w:charset w:val="86"/>
    <w:family w:val="auto"/>
    <w:pitch w:val="default"/>
    <w:sig w:usb0="00000001" w:usb1="080E0000" w:usb2="00000000" w:usb3="00000000" w:csb0="00040000" w:csb1="00000000"/>
    <w:embedRegular r:id="rId5" w:fontKey="{EFD8BE1B-C8C0-4CC6-BECC-241DEE84DE3A}"/>
  </w:font>
  <w:font w:name="GWZT-EN">
    <w:panose1 w:val="02020400000000000000"/>
    <w:charset w:val="86"/>
    <w:family w:val="auto"/>
    <w:pitch w:val="default"/>
    <w:sig w:usb0="A00002BF" w:usb1="38CF7CFA" w:usb2="00082016" w:usb3="00000000" w:csb0="00040001" w:csb1="00000000"/>
    <w:embedRegular r:id="rId6" w:fontKey="{8E159100-1172-46FB-9908-D4A7B350A522}"/>
  </w:font>
  <w:font w:name="方正楷体_GB2312">
    <w:panose1 w:val="02000000000000000000"/>
    <w:charset w:val="86"/>
    <w:family w:val="auto"/>
    <w:pitch w:val="default"/>
    <w:sig w:usb0="A00002BF" w:usb1="184F6CFA" w:usb2="00000012" w:usb3="00000000" w:csb0="00040001" w:csb1="00000000"/>
    <w:embedRegular r:id="rId7" w:fontKey="{389AE90C-AF20-42DB-A1FD-EC2AFF70FBCA}"/>
  </w:font>
  <w:font w:name="方正隶书_GBK">
    <w:panose1 w:val="02010600010101010101"/>
    <w:charset w:val="86"/>
    <w:family w:val="auto"/>
    <w:pitch w:val="default"/>
    <w:sig w:usb0="00000001" w:usb1="080E0000" w:usb2="00000000" w:usb3="00000000" w:csb0="00040000" w:csb1="00000000"/>
    <w:embedRegular r:id="rId8" w:fontKey="{392BA43A-8B53-4ABA-9B85-D002DD1077A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08D00">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254404">
                          <w:pPr>
                            <w:pStyle w:val="11"/>
                            <w:rPr>
                              <w:rFonts w:hint="eastAsia" w:ascii="GWZT-EN" w:hAnsi="GWZT-EN" w:eastAsia="GWZT-EN" w:cs="GWZT-EN"/>
                              <w:b w:val="0"/>
                              <w:bCs w:val="0"/>
                            </w:rPr>
                          </w:pPr>
                          <w:r>
                            <w:rPr>
                              <w:rFonts w:hint="eastAsia" w:ascii="GWZT-EN" w:hAnsi="GWZT-EN" w:eastAsia="GWZT-EN" w:cs="GWZT-EN"/>
                              <w:b w:val="0"/>
                              <w:bCs w:val="0"/>
                            </w:rPr>
                            <w:fldChar w:fldCharType="begin"/>
                          </w:r>
                          <w:r>
                            <w:rPr>
                              <w:rFonts w:hint="eastAsia" w:ascii="GWZT-EN" w:hAnsi="GWZT-EN" w:eastAsia="GWZT-EN" w:cs="GWZT-EN"/>
                              <w:b w:val="0"/>
                              <w:bCs w:val="0"/>
                            </w:rPr>
                            <w:instrText xml:space="preserve"> PAGE  \* MERGEFORMAT </w:instrText>
                          </w:r>
                          <w:r>
                            <w:rPr>
                              <w:rFonts w:hint="eastAsia" w:ascii="GWZT-EN" w:hAnsi="GWZT-EN" w:eastAsia="GWZT-EN" w:cs="GWZT-EN"/>
                              <w:b w:val="0"/>
                              <w:bCs w:val="0"/>
                            </w:rPr>
                            <w:fldChar w:fldCharType="separate"/>
                          </w:r>
                          <w:r>
                            <w:rPr>
                              <w:rFonts w:hint="eastAsia" w:ascii="GWZT-EN" w:hAnsi="GWZT-EN" w:eastAsia="GWZT-EN" w:cs="GWZT-EN"/>
                              <w:b w:val="0"/>
                              <w:bCs w:val="0"/>
                            </w:rPr>
                            <w:t>1</w:t>
                          </w:r>
                          <w:r>
                            <w:rPr>
                              <w:rFonts w:hint="eastAsia" w:ascii="GWZT-EN" w:hAnsi="GWZT-EN" w:eastAsia="GWZT-EN" w:cs="GWZT-EN"/>
                              <w:b w:val="0"/>
                              <w:bCs w:val="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F254404">
                    <w:pPr>
                      <w:pStyle w:val="11"/>
                      <w:rPr>
                        <w:rFonts w:hint="eastAsia" w:ascii="GWZT-EN" w:hAnsi="GWZT-EN" w:eastAsia="GWZT-EN" w:cs="GWZT-EN"/>
                        <w:b w:val="0"/>
                        <w:bCs w:val="0"/>
                      </w:rPr>
                    </w:pPr>
                    <w:r>
                      <w:rPr>
                        <w:rFonts w:hint="eastAsia" w:ascii="GWZT-EN" w:hAnsi="GWZT-EN" w:eastAsia="GWZT-EN" w:cs="GWZT-EN"/>
                        <w:b w:val="0"/>
                        <w:bCs w:val="0"/>
                      </w:rPr>
                      <w:fldChar w:fldCharType="begin"/>
                    </w:r>
                    <w:r>
                      <w:rPr>
                        <w:rFonts w:hint="eastAsia" w:ascii="GWZT-EN" w:hAnsi="GWZT-EN" w:eastAsia="GWZT-EN" w:cs="GWZT-EN"/>
                        <w:b w:val="0"/>
                        <w:bCs w:val="0"/>
                      </w:rPr>
                      <w:instrText xml:space="preserve"> PAGE  \* MERGEFORMAT </w:instrText>
                    </w:r>
                    <w:r>
                      <w:rPr>
                        <w:rFonts w:hint="eastAsia" w:ascii="GWZT-EN" w:hAnsi="GWZT-EN" w:eastAsia="GWZT-EN" w:cs="GWZT-EN"/>
                        <w:b w:val="0"/>
                        <w:bCs w:val="0"/>
                      </w:rPr>
                      <w:fldChar w:fldCharType="separate"/>
                    </w:r>
                    <w:r>
                      <w:rPr>
                        <w:rFonts w:hint="eastAsia" w:ascii="GWZT-EN" w:hAnsi="GWZT-EN" w:eastAsia="GWZT-EN" w:cs="GWZT-EN"/>
                        <w:b w:val="0"/>
                        <w:bCs w:val="0"/>
                      </w:rPr>
                      <w:t>1</w:t>
                    </w:r>
                    <w:r>
                      <w:rPr>
                        <w:rFonts w:hint="eastAsia" w:ascii="GWZT-EN" w:hAnsi="GWZT-EN" w:eastAsia="GWZT-EN" w:cs="GWZT-EN"/>
                        <w:b w:val="0"/>
                        <w:bCs w:val="0"/>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3A143E">
                          <w:pPr>
                            <w:pStyle w:val="11"/>
                            <w:rPr>
                              <w:rFonts w:hint="default" w:ascii="GWZT-EN" w:hAnsi="GWZT-EN" w:eastAsia="GWZT-EN" w:cs="GWZT-EN"/>
                              <w:b w:val="0"/>
                              <w:bCs w:val="0"/>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43A143E">
                    <w:pPr>
                      <w:pStyle w:val="11"/>
                      <w:rPr>
                        <w:rFonts w:hint="default" w:ascii="GWZT-EN" w:hAnsi="GWZT-EN" w:eastAsia="GWZT-EN" w:cs="GWZT-EN"/>
                        <w:b w:val="0"/>
                        <w:bCs w:val="0"/>
                        <w:lang w:val="en-US"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30067">
    <w:pPr>
      <w:pStyle w:val="11"/>
    </w:pPr>
    <w:r>
      <w:rPr>
        <w:sz w:val="18"/>
      </w:rPr>
      <mc:AlternateContent>
        <mc:Choice Requires="wps">
          <w:drawing>
            <wp:anchor distT="0" distB="0" distL="114300" distR="114300" simplePos="0" relativeHeight="251660288" behindDoc="0" locked="0" layoutInCell="1" allowOverlap="1">
              <wp:simplePos x="0" y="0"/>
              <wp:positionH relativeFrom="margin">
                <wp:posOffset>2276475</wp:posOffset>
              </wp:positionH>
              <wp:positionV relativeFrom="paragraph">
                <wp:posOffset>-179705</wp:posOffset>
              </wp:positionV>
              <wp:extent cx="581660" cy="351155"/>
              <wp:effectExtent l="0" t="0" r="0" b="0"/>
              <wp:wrapNone/>
              <wp:docPr id="3" name="文本框 3"/>
              <wp:cNvGraphicFramePr/>
              <a:graphic xmlns:a="http://schemas.openxmlformats.org/drawingml/2006/main">
                <a:graphicData uri="http://schemas.microsoft.com/office/word/2010/wordprocessingShape">
                  <wps:wsp>
                    <wps:cNvSpPr txBox="1"/>
                    <wps:spPr>
                      <a:xfrm>
                        <a:off x="0" y="0"/>
                        <a:ext cx="581660" cy="3511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4EE5BA">
                          <w:pPr>
                            <w:pStyle w:val="11"/>
                            <w:jc w:val="center"/>
                            <w:rPr>
                              <w:rFonts w:hint="default" w:ascii="Times New Roman" w:hAnsi="Times New Roman" w:eastAsia="GWZT-EN" w:cs="Times New Roman"/>
                              <w:b w:val="0"/>
                              <w:bCs w:val="0"/>
                              <w:sz w:val="28"/>
                              <w:szCs w:val="28"/>
                            </w:rPr>
                          </w:pPr>
                          <w:r>
                            <w:rPr>
                              <w:rFonts w:hint="default" w:ascii="Times New Roman" w:hAnsi="Times New Roman" w:eastAsia="GWZT-EN" w:cs="Times New Roman"/>
                              <w:b w:val="0"/>
                              <w:bCs w:val="0"/>
                              <w:sz w:val="28"/>
                              <w:szCs w:val="28"/>
                            </w:rPr>
                            <w:fldChar w:fldCharType="begin"/>
                          </w:r>
                          <w:r>
                            <w:rPr>
                              <w:rFonts w:hint="default" w:ascii="Times New Roman" w:hAnsi="Times New Roman" w:eastAsia="GWZT-EN" w:cs="Times New Roman"/>
                              <w:b w:val="0"/>
                              <w:bCs w:val="0"/>
                              <w:sz w:val="28"/>
                              <w:szCs w:val="28"/>
                            </w:rPr>
                            <w:instrText xml:space="preserve"> PAGE  \* MERGEFORMAT </w:instrText>
                          </w:r>
                          <w:r>
                            <w:rPr>
                              <w:rFonts w:hint="default" w:ascii="Times New Roman" w:hAnsi="Times New Roman" w:eastAsia="GWZT-EN" w:cs="Times New Roman"/>
                              <w:b w:val="0"/>
                              <w:bCs w:val="0"/>
                              <w:sz w:val="28"/>
                              <w:szCs w:val="28"/>
                            </w:rPr>
                            <w:fldChar w:fldCharType="separate"/>
                          </w:r>
                          <w:r>
                            <w:rPr>
                              <w:rFonts w:hint="default" w:ascii="Times New Roman" w:hAnsi="Times New Roman" w:eastAsia="GWZT-EN" w:cs="Times New Roman"/>
                              <w:b w:val="0"/>
                              <w:bCs w:val="0"/>
                              <w:sz w:val="28"/>
                              <w:szCs w:val="28"/>
                            </w:rPr>
                            <w:t>1</w:t>
                          </w:r>
                          <w:r>
                            <w:rPr>
                              <w:rFonts w:hint="default" w:ascii="Times New Roman" w:hAnsi="Times New Roman" w:eastAsia="GWZT-EN" w:cs="Times New Roman"/>
                              <w:b w:val="0"/>
                              <w:bCs w:val="0"/>
                              <w:sz w:val="28"/>
                              <w:szCs w:val="28"/>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79.25pt;margin-top:-14.15pt;height:27.65pt;width:45.8pt;mso-position-horizontal-relative:margin;z-index:251660288;mso-width-relative:page;mso-height-relative:page;" filled="f" stroked="f" coordsize="21600,21600" o:gfxdata="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HaywQ7ZAAAACgEAAA8AAAAAAAAAAQAgAAAAIgAAAGRycy9kb3du&#10;cmV2LnhtbFBLAQIUABQAAAAIAIdO4kC7MXE4NwIAAGEEAAAOAAAAAAAAAAEAIAAAACgBAABkcnMv&#10;ZTJvRG9jLnhtbFBLBQYAAAAABgAGAFkBAADRBQAAAAA=&#10;">
              <v:fill on="f" focussize="0,0"/>
              <v:stroke on="f" weight="0.5pt"/>
              <v:imagedata o:title=""/>
              <o:lock v:ext="edit" aspectratio="f"/>
              <v:textbox inset="0mm,0mm,0mm,0mm">
                <w:txbxContent>
                  <w:p w14:paraId="164EE5BA">
                    <w:pPr>
                      <w:pStyle w:val="11"/>
                      <w:jc w:val="center"/>
                      <w:rPr>
                        <w:rFonts w:hint="default" w:ascii="Times New Roman" w:hAnsi="Times New Roman" w:eastAsia="GWZT-EN" w:cs="Times New Roman"/>
                        <w:b w:val="0"/>
                        <w:bCs w:val="0"/>
                        <w:sz w:val="28"/>
                        <w:szCs w:val="28"/>
                      </w:rPr>
                    </w:pPr>
                    <w:r>
                      <w:rPr>
                        <w:rFonts w:hint="default" w:ascii="Times New Roman" w:hAnsi="Times New Roman" w:eastAsia="GWZT-EN" w:cs="Times New Roman"/>
                        <w:b w:val="0"/>
                        <w:bCs w:val="0"/>
                        <w:sz w:val="28"/>
                        <w:szCs w:val="28"/>
                      </w:rPr>
                      <w:fldChar w:fldCharType="begin"/>
                    </w:r>
                    <w:r>
                      <w:rPr>
                        <w:rFonts w:hint="default" w:ascii="Times New Roman" w:hAnsi="Times New Roman" w:eastAsia="GWZT-EN" w:cs="Times New Roman"/>
                        <w:b w:val="0"/>
                        <w:bCs w:val="0"/>
                        <w:sz w:val="28"/>
                        <w:szCs w:val="28"/>
                      </w:rPr>
                      <w:instrText xml:space="preserve"> PAGE  \* MERGEFORMAT </w:instrText>
                    </w:r>
                    <w:r>
                      <w:rPr>
                        <w:rFonts w:hint="default" w:ascii="Times New Roman" w:hAnsi="Times New Roman" w:eastAsia="GWZT-EN" w:cs="Times New Roman"/>
                        <w:b w:val="0"/>
                        <w:bCs w:val="0"/>
                        <w:sz w:val="28"/>
                        <w:szCs w:val="28"/>
                      </w:rPr>
                      <w:fldChar w:fldCharType="separate"/>
                    </w:r>
                    <w:r>
                      <w:rPr>
                        <w:rFonts w:hint="default" w:ascii="Times New Roman" w:hAnsi="Times New Roman" w:eastAsia="GWZT-EN" w:cs="Times New Roman"/>
                        <w:b w:val="0"/>
                        <w:bCs w:val="0"/>
                        <w:sz w:val="28"/>
                        <w:szCs w:val="28"/>
                      </w:rPr>
                      <w:t>1</w:t>
                    </w:r>
                    <w:r>
                      <w:rPr>
                        <w:rFonts w:hint="default" w:ascii="Times New Roman" w:hAnsi="Times New Roman" w:eastAsia="GWZT-EN" w:cs="Times New Roman"/>
                        <w:b w:val="0"/>
                        <w:bCs w:val="0"/>
                        <w:sz w:val="28"/>
                        <w:szCs w:val="28"/>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842DCB">
                          <w:pPr>
                            <w:pStyle w:val="11"/>
                            <w:rPr>
                              <w:rFonts w:hint="default" w:ascii="GWZT-EN" w:hAnsi="GWZT-EN" w:eastAsia="GWZT-EN" w:cs="GWZT-EN"/>
                              <w:b w:val="0"/>
                              <w:bCs w:val="0"/>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A842DCB">
                    <w:pPr>
                      <w:pStyle w:val="11"/>
                      <w:rPr>
                        <w:rFonts w:hint="default" w:ascii="GWZT-EN" w:hAnsi="GWZT-EN" w:eastAsia="GWZT-EN" w:cs="GWZT-EN"/>
                        <w:b w:val="0"/>
                        <w:bCs w:val="0"/>
                        <w:lang w:val="en-US" w:eastAsia="zh-CN"/>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17CEA9"/>
    <w:multiLevelType w:val="singleLevel"/>
    <w:tmpl w:val="0317CEA9"/>
    <w:lvl w:ilvl="0" w:tentative="0">
      <w:start w:val="2"/>
      <w:numFmt w:val="chineseCounting"/>
      <w:suff w:val="nothing"/>
      <w:lvlText w:val="%1、"/>
      <w:lvlJc w:val="left"/>
      <w:rPr>
        <w:rFonts w:hint="eastAsia"/>
      </w:rPr>
    </w:lvl>
  </w:abstractNum>
  <w:abstractNum w:abstractNumId="1">
    <w:nsid w:val="54104570"/>
    <w:multiLevelType w:val="singleLevel"/>
    <w:tmpl w:val="54104570"/>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formatting="1"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FiZTUxMWUwY2IxMDg2NzZkZGMxZjg5ZTI1YTFmNWMifQ=="/>
  </w:docVars>
  <w:rsids>
    <w:rsidRoot w:val="00000000"/>
    <w:rsid w:val="05BB456D"/>
    <w:rsid w:val="0ABC7851"/>
    <w:rsid w:val="0BEA7AD2"/>
    <w:rsid w:val="0EA55AF2"/>
    <w:rsid w:val="1075110D"/>
    <w:rsid w:val="13183F2D"/>
    <w:rsid w:val="13313813"/>
    <w:rsid w:val="13A01751"/>
    <w:rsid w:val="13B251F2"/>
    <w:rsid w:val="15187863"/>
    <w:rsid w:val="1ABF034E"/>
    <w:rsid w:val="1FD622BE"/>
    <w:rsid w:val="22EC1AEA"/>
    <w:rsid w:val="283B2990"/>
    <w:rsid w:val="2BC72DD4"/>
    <w:rsid w:val="2C5C5F52"/>
    <w:rsid w:val="2CB01E2A"/>
    <w:rsid w:val="2E964E15"/>
    <w:rsid w:val="30FD0A9E"/>
    <w:rsid w:val="32326DEE"/>
    <w:rsid w:val="363346DB"/>
    <w:rsid w:val="366A682A"/>
    <w:rsid w:val="368A2987"/>
    <w:rsid w:val="37B91C34"/>
    <w:rsid w:val="37F83551"/>
    <w:rsid w:val="38A74BE1"/>
    <w:rsid w:val="3E0B7147"/>
    <w:rsid w:val="3E9A7D09"/>
    <w:rsid w:val="3F75EBF5"/>
    <w:rsid w:val="426E5B21"/>
    <w:rsid w:val="43707776"/>
    <w:rsid w:val="457A1A0B"/>
    <w:rsid w:val="47C50090"/>
    <w:rsid w:val="4D292E6F"/>
    <w:rsid w:val="4EDD2163"/>
    <w:rsid w:val="51FF26C8"/>
    <w:rsid w:val="541505F1"/>
    <w:rsid w:val="54EF2BF0"/>
    <w:rsid w:val="55AF1596"/>
    <w:rsid w:val="57EA58F1"/>
    <w:rsid w:val="59326E77"/>
    <w:rsid w:val="602C2AFA"/>
    <w:rsid w:val="602F2A3B"/>
    <w:rsid w:val="612D494F"/>
    <w:rsid w:val="62B44C73"/>
    <w:rsid w:val="670F5FA9"/>
    <w:rsid w:val="6BFE0BA5"/>
    <w:rsid w:val="6CDE3BFC"/>
    <w:rsid w:val="6F12155D"/>
    <w:rsid w:val="72DF0FD7"/>
    <w:rsid w:val="72E76CB2"/>
    <w:rsid w:val="743F6ED0"/>
    <w:rsid w:val="748527D2"/>
    <w:rsid w:val="749B3C5A"/>
    <w:rsid w:val="751F5C14"/>
    <w:rsid w:val="75770BF9"/>
    <w:rsid w:val="76FF1609"/>
    <w:rsid w:val="7DEE23AF"/>
    <w:rsid w:val="7E844EE2"/>
    <w:rsid w:val="E8CF6B10"/>
    <w:rsid w:val="F9BFAF07"/>
    <w:rsid w:val="FDAD40C9"/>
    <w:rsid w:val="FFA22C0F"/>
    <w:rsid w:val="FFDD539A"/>
    <w:rsid w:val="FFE5B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unhideWhenUsed/>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6">
    <w:name w:val="heading 4"/>
    <w:basedOn w:val="1"/>
    <w:next w:val="1"/>
    <w:qFormat/>
    <w:uiPriority w:val="9"/>
    <w:pPr>
      <w:keepNext/>
      <w:keepLines/>
      <w:spacing w:before="280" w:after="290" w:line="376" w:lineRule="auto"/>
      <w:ind w:firstLine="250" w:firstLineChars="250"/>
      <w:outlineLvl w:val="3"/>
    </w:pPr>
    <w:rPr>
      <w:rFonts w:ascii="Cambria" w:hAnsi="Cambria" w:eastAsia="宋体" w:cs="Cambria"/>
      <w:b/>
      <w:bCs/>
      <w:sz w:val="28"/>
      <w:szCs w:val="28"/>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customStyle="1" w:styleId="2">
    <w:name w:val="EndnoteText"/>
    <w:basedOn w:val="1"/>
    <w:qFormat/>
    <w:uiPriority w:val="0"/>
  </w:style>
  <w:style w:type="paragraph" w:styleId="7">
    <w:name w:val="index 5"/>
    <w:basedOn w:val="1"/>
    <w:next w:val="1"/>
    <w:qFormat/>
    <w:uiPriority w:val="0"/>
    <w:pPr>
      <w:ind w:left="1680"/>
    </w:pPr>
  </w:style>
  <w:style w:type="paragraph" w:styleId="8">
    <w:name w:val="annotation text"/>
    <w:basedOn w:val="1"/>
    <w:semiHidden/>
    <w:qFormat/>
    <w:uiPriority w:val="99"/>
    <w:pPr>
      <w:jc w:val="left"/>
    </w:pPr>
    <w:rPr>
      <w:kern w:val="0"/>
    </w:rPr>
  </w:style>
  <w:style w:type="paragraph" w:styleId="9">
    <w:name w:val="toc 3"/>
    <w:basedOn w:val="1"/>
    <w:next w:val="1"/>
    <w:qFormat/>
    <w:uiPriority w:val="0"/>
    <w:pPr>
      <w:ind w:left="840" w:leftChars="400"/>
    </w:pPr>
  </w:style>
  <w:style w:type="paragraph" w:styleId="10">
    <w:name w:val="endnote text"/>
    <w:basedOn w:val="1"/>
    <w:qFormat/>
    <w:uiPriority w:val="0"/>
    <w:pPr>
      <w:snapToGrid w:val="0"/>
      <w:jc w:val="left"/>
    </w:pPr>
  </w:style>
  <w:style w:type="paragraph" w:styleId="11">
    <w:name w:val="footer"/>
    <w:basedOn w:val="1"/>
    <w:next w:val="7"/>
    <w:unhideWhenUsed/>
    <w:qFormat/>
    <w:uiPriority w:val="99"/>
    <w:pPr>
      <w:tabs>
        <w:tab w:val="center" w:pos="4153"/>
        <w:tab w:val="right" w:pos="8306"/>
      </w:tabs>
      <w:snapToGrid w:val="0"/>
      <w:jc w:val="left"/>
    </w:pPr>
    <w:rPr>
      <w:sz w:val="18"/>
      <w:szCs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qFormat/>
    <w:uiPriority w:val="0"/>
  </w:style>
  <w:style w:type="paragraph" w:styleId="14">
    <w:name w:val="toc 2"/>
    <w:basedOn w:val="1"/>
    <w:next w:val="1"/>
    <w:qFormat/>
    <w:uiPriority w:val="0"/>
    <w:pPr>
      <w:ind w:left="420" w:leftChars="200"/>
    </w:pPr>
  </w:style>
  <w:style w:type="paragraph" w:styleId="1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6">
    <w:name w:val="Normal (Web)"/>
    <w:basedOn w:val="1"/>
    <w:qFormat/>
    <w:uiPriority w:val="0"/>
    <w:pPr>
      <w:spacing w:before="100" w:beforeAutospacing="1" w:after="100" w:afterAutospacing="1"/>
      <w:ind w:left="0" w:right="0"/>
      <w:jc w:val="left"/>
    </w:pPr>
    <w:rPr>
      <w:kern w:val="0"/>
      <w:sz w:val="24"/>
      <w:lang w:val="en-US" w:eastAsia="zh-CN"/>
    </w:rPr>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qFormat/>
    <w:uiPriority w:val="0"/>
    <w:rPr>
      <w:color w:val="0000FF"/>
      <w:u w:val="single"/>
    </w:rPr>
  </w:style>
  <w:style w:type="table" w:customStyle="1" w:styleId="21">
    <w:name w:val="Table Normal"/>
    <w:semiHidden/>
    <w:unhideWhenUsed/>
    <w:qFormat/>
    <w:uiPriority w:val="0"/>
    <w:tblPr>
      <w:tblCellMar>
        <w:top w:w="0" w:type="dxa"/>
        <w:left w:w="0" w:type="dxa"/>
        <w:bottom w:w="0" w:type="dxa"/>
        <w:right w:w="0" w:type="dxa"/>
      </w:tblCellMar>
    </w:tblPr>
  </w:style>
  <w:style w:type="paragraph" w:customStyle="1" w:styleId="22">
    <w:name w:val="Table Text"/>
    <w:basedOn w:val="1"/>
    <w:semiHidden/>
    <w:qFormat/>
    <w:uiPriority w:val="0"/>
    <w:rPr>
      <w:rFonts w:ascii="宋体" w:hAnsi="宋体" w:eastAsia="宋体" w:cs="宋体"/>
      <w:sz w:val="72"/>
      <w:szCs w:val="7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46</Pages>
  <Words>14876</Words>
  <Characters>17096</Characters>
  <Lines>0</Lines>
  <Paragraphs>0</Paragraphs>
  <TotalTime>12</TotalTime>
  <ScaleCrop>false</ScaleCrop>
  <LinksUpToDate>false</LinksUpToDate>
  <CharactersWithSpaces>17240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2025-01-24T05:20:00Z</dcterms:created>
  <dc:creator>34999</dc:creator>
  <cp:lastModifiedBy>周文锋</cp:lastModifiedBy>
  <cp:lastPrinted>2025-03-06T07:42:00Z</cp:lastPrinted>
  <dcterms:modified xsi:type="dcterms:W3CDTF">2025-03-20T08:43:06Z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eyJoZGlkIjoiNGJlNjcwYTFlNWNhZTM4ODFkMjBhOWFjYjc0Y2I1M2MiLCJ1c2VySWQiOiI0NDk2MDI4In0=</vt:lpwstr>
  </property>
  <property fmtid="{D5CDD505-2E9C-101B-9397-08002B2CF9AE}" pid="4" name="ICV">
    <vt:lpwstr>919CA9F8171B41EC8EF6214CC5B6ED6E_13</vt:lpwstr>
  </property>
</Properties>
</file>