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10B5D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湘南幼专学校2026年度有害生物防治预算</w:t>
      </w:r>
    </w:p>
    <w:tbl>
      <w:tblPr>
        <w:tblStyle w:val="4"/>
        <w:tblW w:w="9645" w:type="dxa"/>
        <w:tblInd w:w="-6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100"/>
        <w:gridCol w:w="1250"/>
        <w:gridCol w:w="1237"/>
        <w:gridCol w:w="675"/>
        <w:gridCol w:w="625"/>
        <w:gridCol w:w="4758"/>
      </w:tblGrid>
      <w:tr w14:paraId="589C6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" w:hRule="atLeast"/>
        </w:trPr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EEA1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防治项目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A45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药品</w:t>
            </w:r>
            <w:r>
              <w:rPr>
                <w:rFonts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DC35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CEC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单位</w:t>
            </w: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FC9E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数量</w:t>
            </w:r>
          </w:p>
        </w:tc>
        <w:tc>
          <w:tcPr>
            <w:tcW w:w="4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BE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防治标准、防治月份、防治次数</w:t>
            </w:r>
          </w:p>
        </w:tc>
      </w:tr>
      <w:tr w14:paraId="70C3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8" w:hRule="atLeast"/>
        </w:trPr>
        <w:tc>
          <w:tcPr>
            <w:tcW w:w="110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2581B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灭鼠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7B8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溴鼠灵毒饵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69A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1kg/包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036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包</w:t>
            </w: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1A0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4758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</w:tcPr>
          <w:p w14:paraId="6EBAC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1.办公室、生活区有鼠洞、鼠粪、鼠咬痕等鼠迹少于3处；</w:t>
            </w:r>
          </w:p>
          <w:p w14:paraId="6FE277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2.消杀月份：1-12月（每月2次或以上）</w:t>
            </w:r>
          </w:p>
        </w:tc>
      </w:tr>
      <w:tr w14:paraId="5F89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353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C6B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粘鼠板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19C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50</w:t>
            </w:r>
            <w:r>
              <w:rPr>
                <w:rFonts w:hint="eastAsia"/>
                <w:sz w:val="18"/>
                <w:szCs w:val="18"/>
              </w:rPr>
              <w:t>块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  <w:lang w:eastAsia="zh-CN"/>
              </w:rPr>
              <w:t>箱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4AB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箱</w:t>
            </w: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4D0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75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</w:tcPr>
          <w:p w14:paraId="2859BC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220" w:lineRule="exact"/>
              <w:textAlignment w:val="auto"/>
              <w:rPr>
                <w:sz w:val="18"/>
                <w:szCs w:val="18"/>
              </w:rPr>
            </w:pPr>
          </w:p>
        </w:tc>
      </w:tr>
      <w:tr w14:paraId="084A3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5" w:hRule="atLeast"/>
        </w:trPr>
        <w:tc>
          <w:tcPr>
            <w:tcW w:w="110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2D41C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灭蟑螂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6F1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</w:rPr>
              <w:t>灭蟑方便贴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A31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w w:val="100"/>
                <w:sz w:val="18"/>
                <w:szCs w:val="18"/>
                <w:lang w:eastAsia="zh-CN"/>
              </w:rPr>
              <w:t>12粒/板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0EB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板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ED5F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eastAsia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4758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</w:tcPr>
          <w:p w14:paraId="442FC7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  <w:t>室内蟑螂成虫或弱虫数量每间少于3只；</w:t>
            </w:r>
          </w:p>
          <w:p w14:paraId="12FC06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2.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  <w:t>蟑螂卵块或卵鞘少于2块；</w:t>
            </w:r>
          </w:p>
          <w:p w14:paraId="285E72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3.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  <w:t>蟑螂粪便每间少于3处；</w:t>
            </w:r>
          </w:p>
          <w:p w14:paraId="092DF1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  <w:t>4.消杀月份:3-11月份(每月2次或以上）</w:t>
            </w:r>
          </w:p>
        </w:tc>
      </w:tr>
      <w:tr w14:paraId="6E785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60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B79F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55A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</w:rPr>
              <w:t>杀蟑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  <w:lang w:eastAsia="zh-CN"/>
              </w:rPr>
              <w:t>饵剂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5D8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10g/包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8E3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包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8BA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4758" w:type="dxa"/>
            <w:vMerge w:val="continue"/>
            <w:tcBorders>
              <w:left w:val="nil"/>
              <w:right w:val="single" w:color="000000" w:sz="8" w:space="0"/>
            </w:tcBorders>
          </w:tcPr>
          <w:p w14:paraId="2E36D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253A1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5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51E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3DC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灭蟑悬浮剂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EFD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500ml/瓶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FC3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瓶</w:t>
            </w: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8B8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475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</w:tcPr>
          <w:p w14:paraId="7166D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1E99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8" w:hRule="atLeast"/>
        </w:trPr>
        <w:tc>
          <w:tcPr>
            <w:tcW w:w="110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043C6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灭蚊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BF7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</w:rPr>
              <w:t>2.5%氯氰酯杀虫剂热雾剂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FE7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5L/</w:t>
            </w:r>
            <w:r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桶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DDA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桶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450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eastAsia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4758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</w:tcPr>
          <w:p w14:paraId="092764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办公区、生活区及规定区城内，各种存水容器和积水中子不数少于5只：</w:t>
            </w:r>
          </w:p>
          <w:p w14:paraId="6F195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2.白天人诱蚊30分钟，诱获成蚊数少于1只。</w:t>
            </w:r>
          </w:p>
          <w:p w14:paraId="73327E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3.消杀月份：3-11月份(每月2次或以上）</w:t>
            </w:r>
          </w:p>
        </w:tc>
      </w:tr>
      <w:tr w14:paraId="29643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4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ED8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667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</w:rPr>
              <w:t>10.4%氯菊酯烯丙菊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ADF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500ml/瓶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C20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瓶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45C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475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</w:tcPr>
          <w:p w14:paraId="61C56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1E6A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1" w:hRule="atLeast"/>
        </w:trPr>
        <w:tc>
          <w:tcPr>
            <w:tcW w:w="110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44A74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灭蝇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D52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</w:rPr>
              <w:instrText xml:space="preserve"> HYPERLINK "http://www.ahkysw.cn/show-286.html"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</w:rPr>
              <w:t>8%高氯·残杀威悬浮剂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0EA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500ml/瓶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7FF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瓶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FF2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4758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</w:tcPr>
          <w:p w14:paraId="2BB559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1.室内如办公室、食堂与宿含等，每间苍蝇数少于5只；</w:t>
            </w:r>
          </w:p>
          <w:p w14:paraId="3BCB82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2.室外环境无集群苍蝇；</w:t>
            </w:r>
          </w:p>
          <w:p w14:paraId="41F711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3.幼虫和蛹的检出率少于3只。</w:t>
            </w:r>
          </w:p>
          <w:p w14:paraId="7E133B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4.消杀月份：3-11月份(每月2次或以上）</w:t>
            </w:r>
          </w:p>
        </w:tc>
      </w:tr>
      <w:tr w14:paraId="27B4A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1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59D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699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灭蝇</w:t>
            </w:r>
            <w:r>
              <w:rPr>
                <w:rFonts w:hint="eastAsia"/>
                <w:sz w:val="18"/>
                <w:szCs w:val="18"/>
                <w:lang w:eastAsia="zh-CN"/>
              </w:rPr>
              <w:t>颗粒剂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5FF2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50g/包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BA4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包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099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475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</w:tcPr>
          <w:p w14:paraId="6B59A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eastAsia="宋体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09A63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9" w:hRule="atLeast"/>
        </w:trPr>
        <w:tc>
          <w:tcPr>
            <w:tcW w:w="1100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1CBD2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灭白蚁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B2B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15%吡虫啉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7DE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500ml/瓶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AB9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瓶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70C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4758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</w:tcPr>
          <w:p w14:paraId="2AB7D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1.规定区城内无发现白蚁挚生及侵害；</w:t>
            </w:r>
          </w:p>
          <w:p w14:paraId="6C9EB1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2.消杀月份：3-11月份(每月2次或以上)。</w:t>
            </w:r>
          </w:p>
          <w:p w14:paraId="420672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（深度防制除外）</w:t>
            </w:r>
          </w:p>
        </w:tc>
      </w:tr>
      <w:tr w14:paraId="15CE3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45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0FB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3D6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联苯菊酯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D18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500ml/瓶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577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瓶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692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475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</w:tcPr>
          <w:p w14:paraId="44061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eastAsia="宋体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1C62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" w:hRule="atLeast"/>
        </w:trPr>
        <w:tc>
          <w:tcPr>
            <w:tcW w:w="11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FE2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驱蛇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969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驱蛇粉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29C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500ml/瓶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B3A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瓶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578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47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2611B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1.规定区域内无发现蛇出没；</w:t>
            </w:r>
          </w:p>
          <w:p w14:paraId="4FEFB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2.消杀月份：3-11月份(每月2次或以上)。</w:t>
            </w:r>
          </w:p>
        </w:tc>
      </w:tr>
      <w:tr w14:paraId="30BA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1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ECD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灭蜈蚣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00B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0.5%呋虫胺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B7E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100g/包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E40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包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0EE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47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75731F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1.规定区域内无发现蜈蚣；</w:t>
            </w:r>
          </w:p>
          <w:p w14:paraId="6BFA15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textAlignment w:val="auto"/>
              <w:rPr>
                <w:rFonts w:hint="eastAsia" w:eastAsia="宋体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2.消杀月份：3-11月份(每月2次或以上)。</w:t>
            </w:r>
          </w:p>
        </w:tc>
      </w:tr>
      <w:tr w14:paraId="4522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45" w:hRule="atLeast"/>
        </w:trPr>
        <w:tc>
          <w:tcPr>
            <w:tcW w:w="1100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5634C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多脚虫、隐翅虫等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2D6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杀虫粉剂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CD1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60g/支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96A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  <w:t>支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574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4758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</w:tcPr>
          <w:p w14:paraId="39F9D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eastAsia="宋体" w:asciiTheme="minorEastAsia" w:hAnsiTheme="minorEastAsia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65F2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95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435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2F1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eastAsia="宋体" w:asciiTheme="minorEastAsia" w:hAnsi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10%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高效氯氟氰菊酯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eastAsia="zh-CN"/>
              </w:rPr>
              <w:t>可湿性粉剂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636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g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lang w:val="en-US" w:eastAsia="zh-CN"/>
              </w:rPr>
              <w:t>/包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75C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lang w:eastAsia="zh-CN"/>
              </w:rPr>
              <w:t>包</w:t>
            </w:r>
          </w:p>
        </w:tc>
        <w:tc>
          <w:tcPr>
            <w:tcW w:w="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774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475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</w:tcPr>
          <w:p w14:paraId="1B1D6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1A25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6" w:hRule="atLeast"/>
        </w:trPr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BE7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总价</w:t>
            </w:r>
          </w:p>
        </w:tc>
        <w:tc>
          <w:tcPr>
            <w:tcW w:w="85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B62F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220" w:lineRule="exact"/>
              <w:textAlignment w:val="auto"/>
              <w:rPr>
                <w:rFonts w:hint="default" w:asciiTheme="minorEastAsia" w:hAnsi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lang w:val="en-US" w:eastAsia="zh-CN"/>
              </w:rPr>
              <w:t>小写：￥29480.00元   大写：人民币贰万玖仟肆佰捌拾元整（包含人工费及税费）</w:t>
            </w:r>
          </w:p>
        </w:tc>
      </w:tr>
      <w:tr w14:paraId="115F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1" w:hRule="atLeast"/>
        </w:trPr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4C9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  <w:tc>
          <w:tcPr>
            <w:tcW w:w="85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58D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220" w:lineRule="exact"/>
              <w:textAlignment w:val="auto"/>
              <w:rPr>
                <w:rFonts w:hint="eastAsia" w:asciiTheme="minorEastAsia" w:hAnsi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lang w:val="en-US" w:eastAsia="zh-CN"/>
              </w:rPr>
              <w:t>1、消杀次数：以上述次数为准，如遇有检查、考评或其他情况可视情增加消杀次数(不另计费)2.消杀范围：本校区，苏仙、桔景路家属区等3个区域</w:t>
            </w:r>
          </w:p>
          <w:p w14:paraId="119F4F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220" w:lineRule="exact"/>
              <w:textAlignment w:val="auto"/>
              <w:rPr>
                <w:rFonts w:hint="eastAsia" w:asciiTheme="minorEastAsia" w:hAnsi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lang w:val="en-US" w:eastAsia="zh-CN"/>
              </w:rPr>
              <w:t>2、以上报价含人品安全防护、交通、技术员施工费、除虫设备、税率等所有费用</w:t>
            </w:r>
          </w:p>
          <w:p w14:paraId="47386A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220" w:lineRule="exact"/>
              <w:textAlignment w:val="auto"/>
              <w:rPr>
                <w:rFonts w:hint="default" w:asciiTheme="minorEastAsia" w:hAnsi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lang w:val="en-US" w:eastAsia="zh-CN"/>
              </w:rPr>
              <w:t>3、根据2025年有害生物防治实际情况，2026年有害生物防治预算增加了灭蚊、灭蜈蚣、防多脚虫、隐翅虫、驱蛇等药剂剂量预算，增加了食堂粘鼠板、灭蟑方便贴预算</w:t>
            </w:r>
          </w:p>
        </w:tc>
      </w:tr>
    </w:tbl>
    <w:p w14:paraId="7FD59001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</w:p>
    <w:p w14:paraId="7F17E36E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基建后勤处</w:t>
      </w:r>
    </w:p>
    <w:p w14:paraId="24877FCF">
      <w:pPr>
        <w:pStyle w:val="2"/>
        <w:ind w:firstLine="6090" w:firstLineChars="29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2026年1月5</w:t>
      </w:r>
      <w:bookmarkStart w:id="0" w:name="_GoBack"/>
      <w:bookmarkEnd w:id="0"/>
      <w:r>
        <w:rPr>
          <w:rFonts w:hint="eastAsia"/>
          <w:lang w:val="en-US" w:eastAsia="zh-CN"/>
        </w:rPr>
        <w:t>日</w:t>
      </w:r>
    </w:p>
    <w:sectPr>
      <w:pgSz w:w="11906" w:h="16838"/>
      <w:pgMar w:top="1213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BFA7A"/>
    <w:multiLevelType w:val="singleLevel"/>
    <w:tmpl w:val="039BFA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YjEyZDY2YmRjMTk0MTg4MjA0MmU4MjMyODcwNWUifQ=="/>
  </w:docVars>
  <w:rsids>
    <w:rsidRoot w:val="00000000"/>
    <w:rsid w:val="04D01847"/>
    <w:rsid w:val="0FAD72DB"/>
    <w:rsid w:val="12C7072D"/>
    <w:rsid w:val="156E30E2"/>
    <w:rsid w:val="15DE7581"/>
    <w:rsid w:val="18A92683"/>
    <w:rsid w:val="1DAF24EA"/>
    <w:rsid w:val="226002D5"/>
    <w:rsid w:val="24853FA4"/>
    <w:rsid w:val="263537A8"/>
    <w:rsid w:val="2D35408E"/>
    <w:rsid w:val="2DFD2703"/>
    <w:rsid w:val="31097D0B"/>
    <w:rsid w:val="34B54432"/>
    <w:rsid w:val="374101FF"/>
    <w:rsid w:val="3B4007CD"/>
    <w:rsid w:val="48DD0D98"/>
    <w:rsid w:val="4FCE41A2"/>
    <w:rsid w:val="505333AC"/>
    <w:rsid w:val="55977E5A"/>
    <w:rsid w:val="5DDC5CDC"/>
    <w:rsid w:val="5E9F74F2"/>
    <w:rsid w:val="6BF715FA"/>
    <w:rsid w:val="6E3A0F28"/>
    <w:rsid w:val="6E781A51"/>
    <w:rsid w:val="71AC3772"/>
    <w:rsid w:val="75B94E29"/>
    <w:rsid w:val="7872229D"/>
    <w:rsid w:val="79D2113B"/>
    <w:rsid w:val="7C490589"/>
    <w:rsid w:val="7E6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790</Words>
  <Characters>938</Characters>
  <Lines>0</Lines>
  <Paragraphs>0</Paragraphs>
  <TotalTime>16</TotalTime>
  <ScaleCrop>false</ScaleCrop>
  <LinksUpToDate>false</LinksUpToDate>
  <CharactersWithSpaces>1044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2024-11-14T07:44:00Z</dcterms:created>
  <dc:creator>Administrator</dc:creator>
  <cp:lastModifiedBy>Administrator</cp:lastModifiedBy>
  <cp:lastPrinted>2025-11-27T00:50:00Z</cp:lastPrinted>
  <dcterms:modified xsi:type="dcterms:W3CDTF">2026-01-05T08:09:47Z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B15554E03C8B4D1AB6400E32B1A345A0_13</vt:lpwstr>
  </property>
  <property fmtid="{D5CDD505-2E9C-101B-9397-08002B2CF9AE}" pid="4" name="KSOTemplateDocerSaveRecord">
    <vt:lpwstr>eyJoZGlkIjoiMzlkOWEzNmUyYjBmZmM2ZTQ4NjE0ZjEzNmY0NjBmNDUifQ==</vt:lpwstr>
  </property>
</Properties>
</file>